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070B3" w14:textId="77777777" w:rsidR="00506D6C" w:rsidRDefault="00506D6C"/>
    <w:tbl>
      <w:tblPr>
        <w:tblW w:w="5000" w:type="pct"/>
        <w:tblLayout w:type="fixed"/>
        <w:tblCellMar>
          <w:left w:w="115" w:type="dxa"/>
          <w:right w:w="115" w:type="dxa"/>
        </w:tblCellMar>
        <w:tblLook w:val="0000" w:firstRow="0" w:lastRow="0" w:firstColumn="0" w:lastColumn="0" w:noHBand="0" w:noVBand="0"/>
      </w:tblPr>
      <w:tblGrid>
        <w:gridCol w:w="1558"/>
        <w:gridCol w:w="7360"/>
        <w:gridCol w:w="1162"/>
      </w:tblGrid>
      <w:tr w:rsidR="00506D6C" w:rsidRPr="005A33F0" w14:paraId="00CB655B" w14:textId="77777777" w:rsidTr="00444F9E">
        <w:trPr>
          <w:trHeight w:val="1152"/>
        </w:trPr>
        <w:tc>
          <w:tcPr>
            <w:tcW w:w="10080" w:type="dxa"/>
            <w:gridSpan w:val="3"/>
            <w:vAlign w:val="center"/>
          </w:tcPr>
          <w:p w14:paraId="35906DA7" w14:textId="77777777" w:rsidR="00506D6C" w:rsidRPr="005A33F0" w:rsidRDefault="00506D6C" w:rsidP="00C948D3">
            <w:pPr>
              <w:pStyle w:val="Title"/>
            </w:pPr>
            <w:r w:rsidRPr="005A33F0">
              <w:t>Connecticut Statewide Family Council</w:t>
            </w:r>
          </w:p>
        </w:tc>
      </w:tr>
      <w:tr w:rsidR="00506D6C" w:rsidRPr="005A33F0" w14:paraId="504CBDB8" w14:textId="77777777" w:rsidTr="00444F9E">
        <w:trPr>
          <w:trHeight w:val="144"/>
        </w:trPr>
        <w:tc>
          <w:tcPr>
            <w:tcW w:w="1558" w:type="dxa"/>
          </w:tcPr>
          <w:p w14:paraId="15FC04B1" w14:textId="77777777" w:rsidR="00506D6C" w:rsidRPr="005A33F0" w:rsidRDefault="00506D6C" w:rsidP="00C948D3">
            <w:pPr>
              <w:spacing w:before="0" w:after="0"/>
              <w:rPr>
                <w:sz w:val="10"/>
                <w:szCs w:val="10"/>
              </w:rPr>
            </w:pPr>
          </w:p>
        </w:tc>
        <w:tc>
          <w:tcPr>
            <w:tcW w:w="7360" w:type="dxa"/>
            <w:shd w:val="clear" w:color="auto" w:fill="F0CDA1"/>
            <w:vAlign w:val="center"/>
          </w:tcPr>
          <w:p w14:paraId="004CA95C" w14:textId="77777777" w:rsidR="00506D6C" w:rsidRPr="005A33F0" w:rsidRDefault="00506D6C" w:rsidP="00C948D3">
            <w:pPr>
              <w:spacing w:before="0" w:after="0"/>
              <w:rPr>
                <w:sz w:val="10"/>
                <w:szCs w:val="10"/>
              </w:rPr>
            </w:pPr>
          </w:p>
        </w:tc>
        <w:tc>
          <w:tcPr>
            <w:tcW w:w="1162" w:type="dxa"/>
          </w:tcPr>
          <w:p w14:paraId="1809F019" w14:textId="77777777" w:rsidR="00506D6C" w:rsidRPr="005A33F0" w:rsidRDefault="00506D6C" w:rsidP="00C948D3">
            <w:pPr>
              <w:spacing w:before="0" w:after="0"/>
              <w:rPr>
                <w:sz w:val="10"/>
                <w:szCs w:val="10"/>
              </w:rPr>
            </w:pPr>
          </w:p>
        </w:tc>
      </w:tr>
      <w:tr w:rsidR="00506D6C" w:rsidRPr="005A33F0" w14:paraId="3290E2B3" w14:textId="77777777" w:rsidTr="00444F9E">
        <w:trPr>
          <w:trHeight w:val="1332"/>
        </w:trPr>
        <w:tc>
          <w:tcPr>
            <w:tcW w:w="10080" w:type="dxa"/>
            <w:gridSpan w:val="3"/>
          </w:tcPr>
          <w:p w14:paraId="2B17291C" w14:textId="131909FF" w:rsidR="00506D6C" w:rsidRPr="005A33F0" w:rsidRDefault="00F55B17" w:rsidP="00C948D3">
            <w:pPr>
              <w:pStyle w:val="Subtitle"/>
            </w:pPr>
            <w:r>
              <w:rPr>
                <w:rFonts w:ascii="Calibri" w:hAnsi="Calibri" w:cs="Calibri"/>
                <w:smallCaps/>
                <w:noProof/>
                <w:sz w:val="20"/>
                <w:szCs w:val="20"/>
              </w:rPr>
              <w:drawing>
                <wp:inline distT="0" distB="0" distL="0" distR="0" wp14:anchorId="4F6BE33E" wp14:editId="57EBFB6B">
                  <wp:extent cx="6012180" cy="1924050"/>
                  <wp:effectExtent l="57150" t="0" r="64770" b="0"/>
                  <wp:docPr id="5"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tc>
      </w:tr>
    </w:tbl>
    <w:p w14:paraId="42960D80" w14:textId="77777777" w:rsidR="00444F9E" w:rsidRPr="00C8567B" w:rsidRDefault="00444F9E" w:rsidP="00444F9E">
      <w:pPr>
        <w:autoSpaceDE w:val="0"/>
        <w:autoSpaceDN w:val="0"/>
        <w:adjustRightInd w:val="0"/>
        <w:spacing w:line="288" w:lineRule="atLeast"/>
        <w:jc w:val="center"/>
        <w:rPr>
          <w:rFonts w:asciiTheme="majorBidi" w:hAnsiTheme="majorBidi" w:cstheme="majorBidi"/>
          <w:b/>
          <w:bCs/>
          <w:color w:val="auto"/>
          <w:szCs w:val="24"/>
        </w:rPr>
      </w:pPr>
      <w:r w:rsidRPr="00C8567B">
        <w:rPr>
          <w:rFonts w:asciiTheme="majorBidi" w:hAnsiTheme="majorBidi" w:cstheme="majorBidi"/>
          <w:b/>
          <w:bCs/>
          <w:color w:val="auto"/>
          <w:szCs w:val="24"/>
        </w:rPr>
        <w:t>MINUTES</w:t>
      </w:r>
    </w:p>
    <w:p w14:paraId="1190B97A" w14:textId="256D563D" w:rsidR="00444F9E" w:rsidRPr="00C8567B" w:rsidRDefault="00444F9E" w:rsidP="00444F9E">
      <w:pPr>
        <w:autoSpaceDE w:val="0"/>
        <w:autoSpaceDN w:val="0"/>
        <w:adjustRightInd w:val="0"/>
        <w:spacing w:line="288" w:lineRule="atLeast"/>
        <w:jc w:val="center"/>
        <w:rPr>
          <w:rFonts w:asciiTheme="majorBidi" w:hAnsiTheme="majorBidi" w:cstheme="majorBidi"/>
          <w:b/>
          <w:bCs/>
          <w:color w:val="auto"/>
          <w:szCs w:val="24"/>
        </w:rPr>
      </w:pPr>
      <w:r w:rsidRPr="00C8567B">
        <w:rPr>
          <w:rFonts w:asciiTheme="majorBidi" w:hAnsiTheme="majorBidi" w:cstheme="majorBidi"/>
          <w:b/>
          <w:bCs/>
          <w:color w:val="auto"/>
          <w:szCs w:val="24"/>
        </w:rPr>
        <w:t>T</w:t>
      </w:r>
      <w:r w:rsidR="00CA6BB0">
        <w:rPr>
          <w:rFonts w:asciiTheme="majorBidi" w:hAnsiTheme="majorBidi" w:cstheme="majorBidi"/>
          <w:b/>
          <w:bCs/>
          <w:color w:val="auto"/>
          <w:szCs w:val="24"/>
        </w:rPr>
        <w:t>uesday</w:t>
      </w:r>
      <w:r w:rsidRPr="00C8567B">
        <w:rPr>
          <w:rFonts w:asciiTheme="majorBidi" w:hAnsiTheme="majorBidi" w:cstheme="majorBidi"/>
          <w:b/>
          <w:bCs/>
          <w:color w:val="auto"/>
          <w:szCs w:val="24"/>
        </w:rPr>
        <w:t xml:space="preserve">, </w:t>
      </w:r>
      <w:r w:rsidR="00461944">
        <w:rPr>
          <w:rFonts w:asciiTheme="majorBidi" w:hAnsiTheme="majorBidi" w:cstheme="majorBidi"/>
          <w:b/>
          <w:bCs/>
          <w:color w:val="auto"/>
          <w:szCs w:val="24"/>
        </w:rPr>
        <w:t>January</w:t>
      </w:r>
      <w:r w:rsidR="000C0100">
        <w:rPr>
          <w:rFonts w:asciiTheme="majorBidi" w:hAnsiTheme="majorBidi" w:cstheme="majorBidi"/>
          <w:b/>
          <w:bCs/>
          <w:color w:val="auto"/>
          <w:szCs w:val="24"/>
        </w:rPr>
        <w:t xml:space="preserve"> 2</w:t>
      </w:r>
      <w:r w:rsidR="00461944">
        <w:rPr>
          <w:rFonts w:asciiTheme="majorBidi" w:hAnsiTheme="majorBidi" w:cstheme="majorBidi"/>
          <w:b/>
          <w:bCs/>
          <w:color w:val="auto"/>
          <w:szCs w:val="24"/>
        </w:rPr>
        <w:t>8</w:t>
      </w:r>
      <w:r w:rsidR="00397931" w:rsidRPr="00C8567B">
        <w:rPr>
          <w:rFonts w:asciiTheme="majorBidi" w:hAnsiTheme="majorBidi" w:cstheme="majorBidi"/>
          <w:b/>
          <w:bCs/>
          <w:color w:val="auto"/>
          <w:szCs w:val="24"/>
        </w:rPr>
        <w:t>, 202</w:t>
      </w:r>
      <w:r w:rsidR="00461944">
        <w:rPr>
          <w:rFonts w:asciiTheme="majorBidi" w:hAnsiTheme="majorBidi" w:cstheme="majorBidi"/>
          <w:b/>
          <w:bCs/>
          <w:color w:val="auto"/>
          <w:szCs w:val="24"/>
        </w:rPr>
        <w:t>5</w:t>
      </w:r>
    </w:p>
    <w:p w14:paraId="374126AA" w14:textId="77777777" w:rsidR="00444F9E" w:rsidRPr="00C8567B" w:rsidRDefault="00444F9E" w:rsidP="00444F9E">
      <w:pPr>
        <w:autoSpaceDE w:val="0"/>
        <w:autoSpaceDN w:val="0"/>
        <w:adjustRightInd w:val="0"/>
        <w:spacing w:before="0" w:after="0" w:line="240" w:lineRule="auto"/>
        <w:ind w:left="720"/>
        <w:rPr>
          <w:rFonts w:asciiTheme="majorBidi" w:hAnsiTheme="majorBidi" w:cstheme="majorBidi"/>
          <w:b/>
          <w:bCs/>
          <w:color w:val="auto"/>
          <w:szCs w:val="24"/>
        </w:rPr>
      </w:pPr>
    </w:p>
    <w:p w14:paraId="59751502" w14:textId="0C99E07F" w:rsidR="00444F9E" w:rsidRPr="00C8567B" w:rsidRDefault="00444F9E" w:rsidP="00444F9E">
      <w:pPr>
        <w:autoSpaceDE w:val="0"/>
        <w:autoSpaceDN w:val="0"/>
        <w:adjustRightInd w:val="0"/>
        <w:spacing w:before="0" w:after="0" w:line="240" w:lineRule="auto"/>
        <w:jc w:val="both"/>
        <w:rPr>
          <w:rFonts w:asciiTheme="majorBidi" w:hAnsiTheme="majorBidi" w:cstheme="majorBidi"/>
          <w:color w:val="auto"/>
          <w:szCs w:val="24"/>
        </w:rPr>
      </w:pPr>
      <w:r w:rsidRPr="00C8567B">
        <w:rPr>
          <w:rFonts w:asciiTheme="majorBidi" w:hAnsiTheme="majorBidi" w:cstheme="majorBidi"/>
          <w:color w:val="auto"/>
          <w:szCs w:val="24"/>
        </w:rPr>
        <w:t>A Meeting of the CT State Family Council (CTS</w:t>
      </w:r>
      <w:r w:rsidR="000E1714" w:rsidRPr="00C8567B">
        <w:rPr>
          <w:rFonts w:asciiTheme="majorBidi" w:hAnsiTheme="majorBidi" w:cstheme="majorBidi"/>
          <w:color w:val="auto"/>
          <w:szCs w:val="24"/>
        </w:rPr>
        <w:t>W</w:t>
      </w:r>
      <w:r w:rsidRPr="00C8567B">
        <w:rPr>
          <w:rFonts w:asciiTheme="majorBidi" w:hAnsiTheme="majorBidi" w:cstheme="majorBidi"/>
          <w:color w:val="auto"/>
          <w:szCs w:val="24"/>
        </w:rPr>
        <w:t xml:space="preserve">FC) was held on </w:t>
      </w:r>
      <w:r w:rsidR="00461944">
        <w:rPr>
          <w:rFonts w:asciiTheme="majorBidi" w:hAnsiTheme="majorBidi" w:cstheme="majorBidi"/>
          <w:color w:val="auto"/>
          <w:szCs w:val="24"/>
        </w:rPr>
        <w:t>January</w:t>
      </w:r>
      <w:r w:rsidR="00C32C33">
        <w:rPr>
          <w:rFonts w:asciiTheme="majorBidi" w:hAnsiTheme="majorBidi" w:cstheme="majorBidi"/>
          <w:color w:val="auto"/>
          <w:szCs w:val="24"/>
        </w:rPr>
        <w:t xml:space="preserve"> 2</w:t>
      </w:r>
      <w:r w:rsidR="00461944">
        <w:rPr>
          <w:rFonts w:asciiTheme="majorBidi" w:hAnsiTheme="majorBidi" w:cstheme="majorBidi"/>
          <w:color w:val="auto"/>
          <w:szCs w:val="24"/>
        </w:rPr>
        <w:t>8</w:t>
      </w:r>
      <w:r w:rsidR="00397931" w:rsidRPr="00C8567B">
        <w:rPr>
          <w:rFonts w:asciiTheme="majorBidi" w:hAnsiTheme="majorBidi" w:cstheme="majorBidi"/>
          <w:color w:val="auto"/>
          <w:szCs w:val="24"/>
        </w:rPr>
        <w:t>, 202</w:t>
      </w:r>
      <w:r w:rsidR="00461944">
        <w:rPr>
          <w:rFonts w:asciiTheme="majorBidi" w:hAnsiTheme="majorBidi" w:cstheme="majorBidi"/>
          <w:color w:val="auto"/>
          <w:szCs w:val="24"/>
        </w:rPr>
        <w:t>5</w:t>
      </w:r>
      <w:r w:rsidRPr="00C8567B">
        <w:rPr>
          <w:rFonts w:asciiTheme="majorBidi" w:hAnsiTheme="majorBidi" w:cstheme="majorBidi"/>
          <w:color w:val="auto"/>
          <w:szCs w:val="24"/>
        </w:rPr>
        <w:t>, via Zoom.</w:t>
      </w:r>
    </w:p>
    <w:p w14:paraId="3C8B655F" w14:textId="4CF40CCF" w:rsidR="00444F9E" w:rsidRPr="00C8567B" w:rsidRDefault="00444F9E" w:rsidP="00444F9E">
      <w:pPr>
        <w:autoSpaceDE w:val="0"/>
        <w:autoSpaceDN w:val="0"/>
        <w:adjustRightInd w:val="0"/>
        <w:spacing w:before="0" w:after="0" w:line="240" w:lineRule="auto"/>
        <w:jc w:val="both"/>
        <w:rPr>
          <w:rFonts w:asciiTheme="majorBidi" w:hAnsiTheme="majorBidi" w:cstheme="majorBidi"/>
          <w:color w:val="auto"/>
          <w:szCs w:val="24"/>
        </w:rPr>
      </w:pPr>
      <w:r w:rsidRPr="00C8567B">
        <w:rPr>
          <w:rFonts w:asciiTheme="majorBidi" w:hAnsiTheme="majorBidi" w:cstheme="majorBidi"/>
          <w:color w:val="auto"/>
          <w:szCs w:val="24"/>
        </w:rPr>
        <w:t>The Meeting was called to order at 7:0</w:t>
      </w:r>
      <w:r w:rsidR="00461944">
        <w:rPr>
          <w:rFonts w:asciiTheme="majorBidi" w:hAnsiTheme="majorBidi" w:cstheme="majorBidi"/>
          <w:color w:val="auto"/>
          <w:szCs w:val="24"/>
        </w:rPr>
        <w:t>1</w:t>
      </w:r>
      <w:r w:rsidR="00162B07" w:rsidRPr="00C8567B">
        <w:rPr>
          <w:rFonts w:asciiTheme="majorBidi" w:hAnsiTheme="majorBidi" w:cstheme="majorBidi"/>
          <w:color w:val="auto"/>
          <w:szCs w:val="24"/>
        </w:rPr>
        <w:t xml:space="preserve"> </w:t>
      </w:r>
      <w:r w:rsidRPr="00C8567B">
        <w:rPr>
          <w:rFonts w:asciiTheme="majorBidi" w:hAnsiTheme="majorBidi" w:cstheme="majorBidi"/>
          <w:color w:val="auto"/>
          <w:szCs w:val="24"/>
        </w:rPr>
        <w:t>pm by Chair</w:t>
      </w:r>
      <w:r w:rsidR="00162B07" w:rsidRPr="00C8567B">
        <w:rPr>
          <w:rFonts w:asciiTheme="majorBidi" w:hAnsiTheme="majorBidi" w:cstheme="majorBidi"/>
          <w:color w:val="auto"/>
          <w:szCs w:val="24"/>
        </w:rPr>
        <w:t xml:space="preserve"> </w:t>
      </w:r>
      <w:r w:rsidR="000C0100">
        <w:rPr>
          <w:rFonts w:asciiTheme="majorBidi" w:hAnsiTheme="majorBidi" w:cstheme="majorBidi"/>
          <w:color w:val="auto"/>
          <w:szCs w:val="24"/>
        </w:rPr>
        <w:t>Amy Badini</w:t>
      </w:r>
      <w:r w:rsidRPr="00C8567B">
        <w:rPr>
          <w:rFonts w:asciiTheme="majorBidi" w:hAnsiTheme="majorBidi" w:cstheme="majorBidi"/>
          <w:color w:val="auto"/>
          <w:szCs w:val="24"/>
        </w:rPr>
        <w:t xml:space="preserve"> and all in attendance were welcomed</w:t>
      </w:r>
      <w:r w:rsidR="00693587" w:rsidRPr="00C8567B">
        <w:rPr>
          <w:rFonts w:asciiTheme="majorBidi" w:hAnsiTheme="majorBidi" w:cstheme="majorBidi"/>
          <w:color w:val="auto"/>
          <w:szCs w:val="24"/>
        </w:rPr>
        <w:t>.</w:t>
      </w:r>
      <w:r w:rsidR="0065302E">
        <w:rPr>
          <w:rFonts w:asciiTheme="majorBidi" w:hAnsiTheme="majorBidi" w:cstheme="majorBidi"/>
          <w:color w:val="auto"/>
          <w:szCs w:val="24"/>
        </w:rPr>
        <w:t xml:space="preserve"> </w:t>
      </w:r>
    </w:p>
    <w:p w14:paraId="55271AEB" w14:textId="544373B5" w:rsidR="000724D9" w:rsidRPr="001318CB" w:rsidRDefault="00444F9E" w:rsidP="00D36D40">
      <w:pPr>
        <w:pStyle w:val="ListParagraph"/>
        <w:numPr>
          <w:ilvl w:val="0"/>
          <w:numId w:val="13"/>
        </w:numPr>
        <w:autoSpaceDE w:val="0"/>
        <w:autoSpaceDN w:val="0"/>
        <w:adjustRightInd w:val="0"/>
        <w:spacing w:after="0" w:line="240" w:lineRule="auto"/>
        <w:ind w:left="360"/>
        <w:rPr>
          <w:rFonts w:asciiTheme="majorBidi" w:hAnsiTheme="majorBidi" w:cstheme="majorBidi"/>
          <w:color w:val="000000" w:themeColor="text1"/>
          <w:szCs w:val="24"/>
        </w:rPr>
      </w:pPr>
      <w:r w:rsidRPr="00C8567B">
        <w:rPr>
          <w:rFonts w:asciiTheme="majorBidi" w:hAnsiTheme="majorBidi" w:cstheme="majorBidi"/>
          <w:b/>
          <w:bCs/>
          <w:color w:val="auto"/>
          <w:szCs w:val="24"/>
        </w:rPr>
        <w:t>R</w:t>
      </w:r>
      <w:r w:rsidR="00C8567B">
        <w:rPr>
          <w:rFonts w:asciiTheme="majorBidi" w:hAnsiTheme="majorBidi" w:cstheme="majorBidi"/>
          <w:b/>
          <w:bCs/>
          <w:color w:val="auto"/>
          <w:szCs w:val="24"/>
        </w:rPr>
        <w:t xml:space="preserve">oll </w:t>
      </w:r>
      <w:r w:rsidR="00C8567B" w:rsidRPr="00CA6BB0">
        <w:rPr>
          <w:rFonts w:asciiTheme="majorBidi" w:hAnsiTheme="majorBidi" w:cstheme="majorBidi"/>
          <w:b/>
          <w:bCs/>
          <w:color w:val="auto"/>
          <w:szCs w:val="24"/>
        </w:rPr>
        <w:t>Call</w:t>
      </w:r>
      <w:r w:rsidR="005D3122" w:rsidRPr="00CA6BB0">
        <w:rPr>
          <w:rFonts w:asciiTheme="majorBidi" w:hAnsiTheme="majorBidi" w:cstheme="majorBidi"/>
          <w:b/>
          <w:bCs/>
          <w:color w:val="auto"/>
          <w:szCs w:val="24"/>
        </w:rPr>
        <w:t xml:space="preserve"> and Introduction of New Members</w:t>
      </w:r>
      <w:r w:rsidRPr="00C8567B">
        <w:rPr>
          <w:rFonts w:asciiTheme="majorBidi" w:hAnsiTheme="majorBidi" w:cstheme="majorBidi"/>
          <w:b/>
          <w:bCs/>
          <w:color w:val="auto"/>
          <w:szCs w:val="24"/>
        </w:rPr>
        <w:t>:</w:t>
      </w:r>
      <w:r w:rsidR="00BF0FF8">
        <w:rPr>
          <w:rFonts w:asciiTheme="majorBidi" w:hAnsiTheme="majorBidi" w:cstheme="majorBidi"/>
          <w:b/>
          <w:bCs/>
          <w:color w:val="auto"/>
          <w:szCs w:val="24"/>
        </w:rPr>
        <w:t xml:space="preserve"> </w:t>
      </w:r>
      <w:r w:rsidR="00461944">
        <w:rPr>
          <w:rFonts w:asciiTheme="majorBidi" w:hAnsiTheme="majorBidi" w:cstheme="majorBidi"/>
          <w:color w:val="auto"/>
          <w:szCs w:val="24"/>
        </w:rPr>
        <w:t>Andrea Elliott</w:t>
      </w:r>
      <w:r w:rsidR="00C32C33" w:rsidRPr="00C32C33">
        <w:rPr>
          <w:rFonts w:asciiTheme="majorBidi" w:hAnsiTheme="majorBidi" w:cstheme="majorBidi"/>
          <w:color w:val="auto"/>
          <w:szCs w:val="24"/>
        </w:rPr>
        <w:t xml:space="preserve">, </w:t>
      </w:r>
      <w:r w:rsidR="00461944">
        <w:rPr>
          <w:rFonts w:asciiTheme="majorBidi" w:hAnsiTheme="majorBidi" w:cstheme="majorBidi"/>
          <w:color w:val="auto"/>
          <w:szCs w:val="24"/>
        </w:rPr>
        <w:t xml:space="preserve">Donna Gore, Gilbert </w:t>
      </w:r>
      <w:r w:rsidR="00461944" w:rsidRPr="001318CB">
        <w:rPr>
          <w:rFonts w:asciiTheme="majorBidi" w:hAnsiTheme="majorBidi" w:cstheme="majorBidi"/>
          <w:color w:val="000000" w:themeColor="text1"/>
          <w:szCs w:val="24"/>
        </w:rPr>
        <w:t xml:space="preserve">Sabater, </w:t>
      </w:r>
      <w:r w:rsidR="001318CB" w:rsidRPr="001318CB">
        <w:rPr>
          <w:rFonts w:asciiTheme="majorBidi" w:hAnsiTheme="majorBidi" w:cstheme="majorBidi"/>
          <w:color w:val="000000" w:themeColor="text1"/>
          <w:szCs w:val="24"/>
        </w:rPr>
        <w:t>Tina Hayward</w:t>
      </w:r>
      <w:r w:rsidR="00461944" w:rsidRPr="001318CB">
        <w:rPr>
          <w:rFonts w:asciiTheme="majorBidi" w:hAnsiTheme="majorBidi" w:cstheme="majorBidi"/>
          <w:color w:val="000000" w:themeColor="text1"/>
          <w:szCs w:val="24"/>
        </w:rPr>
        <w:t xml:space="preserve">, Heidi Curran, Irma Rappaport, Kathleen Gerard, </w:t>
      </w:r>
      <w:r w:rsidR="00C32C33" w:rsidRPr="001318CB">
        <w:rPr>
          <w:rFonts w:asciiTheme="majorBidi" w:hAnsiTheme="majorBidi" w:cstheme="majorBidi"/>
          <w:color w:val="000000" w:themeColor="text1"/>
          <w:szCs w:val="24"/>
        </w:rPr>
        <w:t xml:space="preserve">Jenine Ferrari, Dr. Mara Karpel, </w:t>
      </w:r>
      <w:r w:rsidR="00461944" w:rsidRPr="001318CB">
        <w:rPr>
          <w:rFonts w:asciiTheme="majorBidi" w:hAnsiTheme="majorBidi" w:cstheme="majorBidi"/>
          <w:color w:val="000000" w:themeColor="text1"/>
          <w:szCs w:val="24"/>
        </w:rPr>
        <w:t xml:space="preserve">Joann </w:t>
      </w:r>
      <w:r w:rsidR="001318CB" w:rsidRPr="001318CB">
        <w:rPr>
          <w:rFonts w:asciiTheme="majorBidi" w:hAnsiTheme="majorBidi" w:cstheme="majorBidi"/>
          <w:color w:val="000000" w:themeColor="text1"/>
          <w:szCs w:val="24"/>
        </w:rPr>
        <w:t>Seraphin</w:t>
      </w:r>
      <w:r w:rsidR="00461944" w:rsidRPr="001318CB">
        <w:rPr>
          <w:rFonts w:asciiTheme="majorBidi" w:hAnsiTheme="majorBidi" w:cstheme="majorBidi"/>
          <w:color w:val="000000" w:themeColor="text1"/>
          <w:szCs w:val="24"/>
        </w:rPr>
        <w:t>,</w:t>
      </w:r>
      <w:r w:rsidR="005D3122" w:rsidRPr="001318CB">
        <w:rPr>
          <w:rFonts w:asciiTheme="majorBidi" w:hAnsiTheme="majorBidi" w:cstheme="majorBidi"/>
          <w:color w:val="000000" w:themeColor="text1"/>
          <w:szCs w:val="24"/>
        </w:rPr>
        <w:t xml:space="preserve"> </w:t>
      </w:r>
      <w:r w:rsidR="000C0100" w:rsidRPr="001318CB">
        <w:rPr>
          <w:rFonts w:asciiTheme="majorBidi" w:hAnsiTheme="majorBidi" w:cstheme="majorBidi"/>
          <w:color w:val="000000" w:themeColor="text1"/>
          <w:szCs w:val="24"/>
        </w:rPr>
        <w:t>Liz Stern</w:t>
      </w:r>
      <w:r w:rsidR="005D3122" w:rsidRPr="001318CB">
        <w:rPr>
          <w:rFonts w:asciiTheme="majorBidi" w:hAnsiTheme="majorBidi" w:cstheme="majorBidi"/>
          <w:color w:val="000000" w:themeColor="text1"/>
          <w:szCs w:val="24"/>
        </w:rPr>
        <w:t xml:space="preserve">, </w:t>
      </w:r>
      <w:r w:rsidR="00C32C33" w:rsidRPr="001318CB">
        <w:rPr>
          <w:rFonts w:asciiTheme="majorBidi" w:hAnsiTheme="majorBidi" w:cstheme="majorBidi"/>
          <w:color w:val="000000" w:themeColor="text1"/>
          <w:szCs w:val="24"/>
        </w:rPr>
        <w:t>Rick Kaeser</w:t>
      </w:r>
      <w:r w:rsidR="00461944" w:rsidRPr="001318CB">
        <w:rPr>
          <w:rFonts w:asciiTheme="majorBidi" w:hAnsiTheme="majorBidi" w:cstheme="majorBidi"/>
          <w:color w:val="000000" w:themeColor="text1"/>
          <w:szCs w:val="24"/>
        </w:rPr>
        <w:t xml:space="preserve"> and </w:t>
      </w:r>
      <w:r w:rsidR="005D3122" w:rsidRPr="001318CB">
        <w:rPr>
          <w:rFonts w:asciiTheme="majorBidi" w:hAnsiTheme="majorBidi" w:cstheme="majorBidi"/>
          <w:color w:val="000000" w:themeColor="text1"/>
          <w:szCs w:val="24"/>
        </w:rPr>
        <w:t>Amy Badini</w:t>
      </w:r>
      <w:r w:rsidR="001318CB">
        <w:rPr>
          <w:rFonts w:asciiTheme="majorBidi" w:hAnsiTheme="majorBidi" w:cstheme="majorBidi"/>
          <w:color w:val="000000" w:themeColor="text1"/>
          <w:szCs w:val="24"/>
        </w:rPr>
        <w:t>.</w:t>
      </w:r>
    </w:p>
    <w:p w14:paraId="000737DE" w14:textId="77777777" w:rsidR="00D00875" w:rsidRPr="00C8567B" w:rsidRDefault="00D00875" w:rsidP="00444F9E">
      <w:pPr>
        <w:autoSpaceDE w:val="0"/>
        <w:autoSpaceDN w:val="0"/>
        <w:adjustRightInd w:val="0"/>
        <w:spacing w:before="0" w:after="0" w:line="240" w:lineRule="auto"/>
        <w:jc w:val="both"/>
        <w:rPr>
          <w:rFonts w:asciiTheme="majorBidi" w:hAnsiTheme="majorBidi" w:cstheme="majorBidi"/>
          <w:b/>
          <w:color w:val="auto"/>
          <w:szCs w:val="24"/>
        </w:rPr>
      </w:pPr>
    </w:p>
    <w:p w14:paraId="3DA036C4" w14:textId="77777777" w:rsidR="00F156A9" w:rsidRDefault="007E1916" w:rsidP="00F156A9">
      <w:pPr>
        <w:pStyle w:val="ListParagraph"/>
        <w:numPr>
          <w:ilvl w:val="0"/>
          <w:numId w:val="13"/>
        </w:numPr>
        <w:autoSpaceDE w:val="0"/>
        <w:autoSpaceDN w:val="0"/>
        <w:adjustRightInd w:val="0"/>
        <w:spacing w:before="0" w:after="0" w:line="240" w:lineRule="auto"/>
        <w:ind w:left="360"/>
        <w:jc w:val="both"/>
        <w:rPr>
          <w:rFonts w:asciiTheme="majorBidi" w:hAnsiTheme="majorBidi" w:cstheme="majorBidi"/>
          <w:color w:val="auto"/>
          <w:szCs w:val="24"/>
        </w:rPr>
      </w:pPr>
      <w:r w:rsidRPr="008251D8">
        <w:rPr>
          <w:rFonts w:asciiTheme="majorBidi" w:hAnsiTheme="majorBidi" w:cstheme="majorBidi"/>
          <w:b/>
          <w:color w:val="auto"/>
          <w:szCs w:val="24"/>
        </w:rPr>
        <w:t>Minutes for</w:t>
      </w:r>
      <w:r w:rsidR="000C0100" w:rsidRPr="008251D8">
        <w:rPr>
          <w:rFonts w:asciiTheme="majorBidi" w:hAnsiTheme="majorBidi" w:cstheme="majorBidi"/>
          <w:b/>
          <w:color w:val="auto"/>
          <w:szCs w:val="24"/>
        </w:rPr>
        <w:t xml:space="preserve"> </w:t>
      </w:r>
      <w:r w:rsidR="00461944">
        <w:rPr>
          <w:rFonts w:asciiTheme="majorBidi" w:hAnsiTheme="majorBidi" w:cstheme="majorBidi"/>
          <w:b/>
          <w:color w:val="auto"/>
          <w:szCs w:val="24"/>
        </w:rPr>
        <w:t>October</w:t>
      </w:r>
      <w:r w:rsidR="00061923" w:rsidRPr="008251D8">
        <w:rPr>
          <w:rFonts w:asciiTheme="majorBidi" w:hAnsiTheme="majorBidi" w:cstheme="majorBidi"/>
          <w:b/>
          <w:color w:val="auto"/>
          <w:szCs w:val="24"/>
        </w:rPr>
        <w:t xml:space="preserve"> 2</w:t>
      </w:r>
      <w:r w:rsidR="00461944">
        <w:rPr>
          <w:rFonts w:asciiTheme="majorBidi" w:hAnsiTheme="majorBidi" w:cstheme="majorBidi"/>
          <w:b/>
          <w:color w:val="auto"/>
          <w:szCs w:val="24"/>
        </w:rPr>
        <w:t>2</w:t>
      </w:r>
      <w:r w:rsidRPr="008251D8">
        <w:rPr>
          <w:rFonts w:asciiTheme="majorBidi" w:hAnsiTheme="majorBidi" w:cstheme="majorBidi"/>
          <w:b/>
          <w:color w:val="auto"/>
          <w:szCs w:val="24"/>
        </w:rPr>
        <w:t>, 2024 meeting</w:t>
      </w:r>
      <w:r w:rsidRPr="00C8567B">
        <w:rPr>
          <w:rFonts w:asciiTheme="majorBidi" w:hAnsiTheme="majorBidi" w:cstheme="majorBidi"/>
          <w:bCs/>
          <w:color w:val="auto"/>
          <w:szCs w:val="24"/>
        </w:rPr>
        <w:t xml:space="preserve"> were reviewed and there were no comments or corrections.</w:t>
      </w:r>
    </w:p>
    <w:p w14:paraId="4661CAFB" w14:textId="77777777" w:rsidR="00F156A9" w:rsidRPr="00F156A9" w:rsidRDefault="00F156A9" w:rsidP="00F156A9">
      <w:pPr>
        <w:pStyle w:val="ListParagraph"/>
        <w:rPr>
          <w:rFonts w:asciiTheme="majorBidi" w:hAnsiTheme="majorBidi" w:cstheme="majorBidi"/>
          <w:b/>
          <w:bCs/>
          <w:color w:val="auto"/>
          <w:szCs w:val="24"/>
        </w:rPr>
      </w:pPr>
    </w:p>
    <w:p w14:paraId="15EE7BEF" w14:textId="1F12B452" w:rsidR="00F156A9" w:rsidRDefault="00461944" w:rsidP="00F156A9">
      <w:pPr>
        <w:pStyle w:val="ListParagraph"/>
        <w:numPr>
          <w:ilvl w:val="0"/>
          <w:numId w:val="13"/>
        </w:numPr>
        <w:autoSpaceDE w:val="0"/>
        <w:autoSpaceDN w:val="0"/>
        <w:adjustRightInd w:val="0"/>
        <w:spacing w:before="0" w:after="0" w:line="240" w:lineRule="auto"/>
        <w:ind w:left="360"/>
        <w:jc w:val="both"/>
        <w:rPr>
          <w:rFonts w:asciiTheme="majorBidi" w:hAnsiTheme="majorBidi" w:cstheme="majorBidi"/>
          <w:color w:val="auto"/>
          <w:szCs w:val="24"/>
        </w:rPr>
      </w:pPr>
      <w:r w:rsidRPr="00F156A9">
        <w:rPr>
          <w:rFonts w:asciiTheme="majorBidi" w:hAnsiTheme="majorBidi" w:cstheme="majorBidi"/>
          <w:b/>
          <w:bCs/>
          <w:color w:val="auto"/>
          <w:szCs w:val="24"/>
        </w:rPr>
        <w:t xml:space="preserve">Guest Speaker: </w:t>
      </w:r>
      <w:r w:rsidRPr="00F156A9">
        <w:rPr>
          <w:rFonts w:asciiTheme="majorBidi" w:hAnsiTheme="majorBidi" w:cstheme="majorBidi"/>
          <w:color w:val="auto"/>
          <w:szCs w:val="24"/>
        </w:rPr>
        <w:t>Heidi Curran</w:t>
      </w:r>
      <w:r w:rsidR="00711428" w:rsidRPr="00F156A9">
        <w:rPr>
          <w:rFonts w:asciiTheme="majorBidi" w:hAnsiTheme="majorBidi" w:cstheme="majorBidi"/>
          <w:color w:val="auto"/>
          <w:szCs w:val="24"/>
        </w:rPr>
        <w:t>,</w:t>
      </w:r>
      <w:r w:rsidR="00061923" w:rsidRPr="00F156A9">
        <w:rPr>
          <w:rFonts w:asciiTheme="majorBidi" w:hAnsiTheme="majorBidi" w:cstheme="majorBidi"/>
          <w:color w:val="auto"/>
          <w:szCs w:val="24"/>
        </w:rPr>
        <w:t xml:space="preserve"> </w:t>
      </w:r>
      <w:r w:rsidR="004939EF" w:rsidRPr="00F156A9">
        <w:rPr>
          <w:rFonts w:asciiTheme="majorBidi" w:hAnsiTheme="majorBidi" w:cstheme="majorBidi"/>
          <w:bCs/>
          <w:color w:val="auto"/>
          <w:szCs w:val="24"/>
        </w:rPr>
        <w:t>TRD, CD, is a Memory Care Coordinator at Sharon Center for Health &amp; Rehabilitation. Heidi</w:t>
      </w:r>
      <w:r w:rsidR="001318CB">
        <w:rPr>
          <w:rFonts w:asciiTheme="majorBidi" w:hAnsiTheme="majorBidi" w:cstheme="majorBidi"/>
          <w:bCs/>
          <w:color w:val="auto"/>
          <w:szCs w:val="24"/>
        </w:rPr>
        <w:t>,</w:t>
      </w:r>
      <w:r w:rsidR="001318CB">
        <w:rPr>
          <w:rFonts w:asciiTheme="majorBidi" w:hAnsiTheme="majorBidi" w:cstheme="majorBidi"/>
          <w:color w:val="auto"/>
          <w:szCs w:val="24"/>
        </w:rPr>
        <w:t xml:space="preserve"> a </w:t>
      </w:r>
      <w:r w:rsidRPr="00F156A9">
        <w:rPr>
          <w:rFonts w:asciiTheme="majorBidi" w:hAnsiTheme="majorBidi" w:cstheme="majorBidi"/>
          <w:color w:val="auto"/>
          <w:szCs w:val="24"/>
        </w:rPr>
        <w:t>recreation director</w:t>
      </w:r>
      <w:r w:rsidR="001318CB">
        <w:rPr>
          <w:rFonts w:asciiTheme="majorBidi" w:hAnsiTheme="majorBidi" w:cstheme="majorBidi"/>
          <w:color w:val="auto"/>
          <w:szCs w:val="24"/>
        </w:rPr>
        <w:t xml:space="preserve">, </w:t>
      </w:r>
      <w:r w:rsidR="001318CB" w:rsidRPr="00F156A9">
        <w:rPr>
          <w:rFonts w:asciiTheme="majorBidi" w:hAnsiTheme="majorBidi" w:cstheme="majorBidi"/>
          <w:color w:val="auto"/>
          <w:szCs w:val="24"/>
        </w:rPr>
        <w:t>dedicated</w:t>
      </w:r>
      <w:r w:rsidR="001318CB">
        <w:rPr>
          <w:rFonts w:asciiTheme="majorBidi" w:hAnsiTheme="majorBidi" w:cstheme="majorBidi"/>
          <w:color w:val="auto"/>
          <w:szCs w:val="24"/>
        </w:rPr>
        <w:t xml:space="preserve"> to</w:t>
      </w:r>
      <w:r w:rsidRPr="00F156A9">
        <w:rPr>
          <w:rFonts w:asciiTheme="majorBidi" w:hAnsiTheme="majorBidi" w:cstheme="majorBidi"/>
          <w:color w:val="auto"/>
          <w:szCs w:val="24"/>
        </w:rPr>
        <w:t xml:space="preserve"> a memory care floor</w:t>
      </w:r>
      <w:r w:rsidR="001318CB">
        <w:rPr>
          <w:rFonts w:asciiTheme="majorBidi" w:hAnsiTheme="majorBidi" w:cstheme="majorBidi"/>
          <w:color w:val="auto"/>
          <w:szCs w:val="24"/>
        </w:rPr>
        <w:t xml:space="preserve">, </w:t>
      </w:r>
      <w:r w:rsidR="004939EF" w:rsidRPr="00F156A9">
        <w:rPr>
          <w:rFonts w:asciiTheme="majorBidi" w:hAnsiTheme="majorBidi" w:cstheme="majorBidi"/>
          <w:color w:val="auto"/>
          <w:szCs w:val="24"/>
        </w:rPr>
        <w:t xml:space="preserve"> talked about activities she provides to the residents that add </w:t>
      </w:r>
      <w:r w:rsidR="001318CB">
        <w:rPr>
          <w:rFonts w:asciiTheme="majorBidi" w:hAnsiTheme="majorBidi" w:cstheme="majorBidi"/>
          <w:color w:val="auto"/>
          <w:szCs w:val="24"/>
        </w:rPr>
        <w:t xml:space="preserve">to the </w:t>
      </w:r>
      <w:r w:rsidR="004939EF" w:rsidRPr="00F156A9">
        <w:rPr>
          <w:rFonts w:asciiTheme="majorBidi" w:hAnsiTheme="majorBidi" w:cstheme="majorBidi"/>
          <w:color w:val="auto"/>
          <w:szCs w:val="24"/>
        </w:rPr>
        <w:t xml:space="preserve">quality </w:t>
      </w:r>
      <w:r w:rsidR="001318CB">
        <w:rPr>
          <w:rFonts w:asciiTheme="majorBidi" w:hAnsiTheme="majorBidi" w:cstheme="majorBidi"/>
          <w:color w:val="auto"/>
          <w:szCs w:val="24"/>
        </w:rPr>
        <w:t>of their care</w:t>
      </w:r>
      <w:r w:rsidR="004939EF" w:rsidRPr="00F156A9">
        <w:rPr>
          <w:rFonts w:asciiTheme="majorBidi" w:hAnsiTheme="majorBidi" w:cstheme="majorBidi"/>
          <w:color w:val="auto"/>
          <w:szCs w:val="24"/>
        </w:rPr>
        <w:t>.  Activities include folding clothes, visits with pets that family &amp; friends bring in. The is opportunity for family members to step up and initiate activities to support the staff and work in conjunction with staff. Importance of steady staff presence was discussed.</w:t>
      </w:r>
      <w:r w:rsidR="004939EF" w:rsidRPr="00F156A9">
        <w:rPr>
          <w:rFonts w:asciiTheme="majorBidi" w:hAnsiTheme="majorBidi" w:cstheme="majorBidi"/>
          <w:bCs/>
          <w:color w:val="auto"/>
          <w:szCs w:val="24"/>
        </w:rPr>
        <w:t xml:space="preserve"> </w:t>
      </w:r>
      <w:r w:rsidR="004939EF" w:rsidRPr="00F156A9">
        <w:rPr>
          <w:rFonts w:asciiTheme="majorBidi" w:hAnsiTheme="majorBidi" w:cstheme="majorBidi"/>
          <w:color w:val="auto"/>
          <w:szCs w:val="24"/>
        </w:rPr>
        <w:t xml:space="preserve">Also discussed were the high staff turnover rates, </w:t>
      </w:r>
      <w:r w:rsidR="001318CB">
        <w:rPr>
          <w:rFonts w:asciiTheme="majorBidi" w:hAnsiTheme="majorBidi" w:cstheme="majorBidi"/>
          <w:color w:val="auto"/>
          <w:szCs w:val="24"/>
        </w:rPr>
        <w:t>the need for additional</w:t>
      </w:r>
      <w:r w:rsidR="004939EF" w:rsidRPr="00F156A9">
        <w:rPr>
          <w:rFonts w:asciiTheme="majorBidi" w:hAnsiTheme="majorBidi" w:cstheme="majorBidi"/>
          <w:color w:val="auto"/>
          <w:szCs w:val="24"/>
        </w:rPr>
        <w:t xml:space="preserve"> volunteers. </w:t>
      </w:r>
      <w:r w:rsidR="001318CB">
        <w:rPr>
          <w:rFonts w:asciiTheme="majorBidi" w:hAnsiTheme="majorBidi" w:cstheme="majorBidi"/>
          <w:color w:val="auto"/>
          <w:szCs w:val="24"/>
        </w:rPr>
        <w:t xml:space="preserve">A good way for family members to get started is to meet with </w:t>
      </w:r>
      <w:r w:rsidR="001318CB" w:rsidRPr="00F156A9">
        <w:rPr>
          <w:rFonts w:asciiTheme="majorBidi" w:hAnsiTheme="majorBidi" w:cstheme="majorBidi"/>
          <w:color w:val="auto"/>
          <w:szCs w:val="24"/>
        </w:rPr>
        <w:t>Rec Directors &amp; staff</w:t>
      </w:r>
      <w:r w:rsidR="00F156A9" w:rsidRPr="00F156A9">
        <w:rPr>
          <w:rFonts w:asciiTheme="majorBidi" w:hAnsiTheme="majorBidi" w:cstheme="majorBidi"/>
          <w:color w:val="auto"/>
          <w:szCs w:val="24"/>
        </w:rPr>
        <w:t xml:space="preserve">. They can </w:t>
      </w:r>
      <w:r w:rsidR="001318CB">
        <w:rPr>
          <w:rFonts w:asciiTheme="majorBidi" w:hAnsiTheme="majorBidi" w:cstheme="majorBidi"/>
          <w:color w:val="auto"/>
          <w:szCs w:val="24"/>
        </w:rPr>
        <w:t xml:space="preserve">also </w:t>
      </w:r>
      <w:r w:rsidR="00F156A9" w:rsidRPr="00F156A9">
        <w:rPr>
          <w:rFonts w:asciiTheme="majorBidi" w:hAnsiTheme="majorBidi" w:cstheme="majorBidi"/>
          <w:color w:val="auto"/>
          <w:szCs w:val="24"/>
        </w:rPr>
        <w:t xml:space="preserve">reach out to the LTC Ombudsman’s office. </w:t>
      </w:r>
      <w:r w:rsidR="001318CB">
        <w:rPr>
          <w:rFonts w:asciiTheme="majorBidi" w:hAnsiTheme="majorBidi" w:cstheme="majorBidi"/>
          <w:color w:val="auto"/>
          <w:szCs w:val="24"/>
        </w:rPr>
        <w:t>F</w:t>
      </w:r>
      <w:r w:rsidR="00F156A9" w:rsidRPr="00F156A9">
        <w:rPr>
          <w:rFonts w:asciiTheme="majorBidi" w:hAnsiTheme="majorBidi" w:cstheme="majorBidi"/>
          <w:color w:val="auto"/>
          <w:szCs w:val="24"/>
        </w:rPr>
        <w:t xml:space="preserve">amily &amp; friends </w:t>
      </w:r>
      <w:r w:rsidR="001318CB">
        <w:rPr>
          <w:rFonts w:asciiTheme="majorBidi" w:hAnsiTheme="majorBidi" w:cstheme="majorBidi"/>
          <w:color w:val="auto"/>
          <w:szCs w:val="24"/>
        </w:rPr>
        <w:t xml:space="preserve">are encouraged to share </w:t>
      </w:r>
      <w:r w:rsidR="00F156A9" w:rsidRPr="00F156A9">
        <w:rPr>
          <w:rFonts w:asciiTheme="majorBidi" w:hAnsiTheme="majorBidi" w:cstheme="majorBidi"/>
          <w:color w:val="auto"/>
          <w:szCs w:val="24"/>
        </w:rPr>
        <w:t xml:space="preserve">to </w:t>
      </w:r>
      <w:r w:rsidR="001318CB">
        <w:rPr>
          <w:rFonts w:asciiTheme="majorBidi" w:hAnsiTheme="majorBidi" w:cstheme="majorBidi"/>
          <w:color w:val="auto"/>
          <w:szCs w:val="24"/>
        </w:rPr>
        <w:t xml:space="preserve">resident’s </w:t>
      </w:r>
      <w:r w:rsidR="00F156A9" w:rsidRPr="00F156A9">
        <w:rPr>
          <w:rFonts w:asciiTheme="majorBidi" w:hAnsiTheme="majorBidi" w:cstheme="majorBidi"/>
          <w:color w:val="auto"/>
          <w:szCs w:val="24"/>
        </w:rPr>
        <w:t>preferences &amp; ‘likes’ with staff, post favorite TV shows &amp; times</w:t>
      </w:r>
      <w:r w:rsidR="001318CB">
        <w:rPr>
          <w:rFonts w:asciiTheme="majorBidi" w:hAnsiTheme="majorBidi" w:cstheme="majorBidi"/>
          <w:color w:val="auto"/>
          <w:szCs w:val="24"/>
        </w:rPr>
        <w:t xml:space="preserve"> in their</w:t>
      </w:r>
      <w:r w:rsidR="00F156A9" w:rsidRPr="00F156A9">
        <w:rPr>
          <w:rFonts w:asciiTheme="majorBidi" w:hAnsiTheme="majorBidi" w:cstheme="majorBidi"/>
          <w:color w:val="auto"/>
          <w:szCs w:val="24"/>
        </w:rPr>
        <w:t xml:space="preserve">, </w:t>
      </w:r>
      <w:r w:rsidR="001318CB">
        <w:rPr>
          <w:rFonts w:asciiTheme="majorBidi" w:hAnsiTheme="majorBidi" w:cstheme="majorBidi"/>
          <w:color w:val="auto"/>
          <w:szCs w:val="24"/>
        </w:rPr>
        <w:t xml:space="preserve">arrange to </w:t>
      </w:r>
      <w:r w:rsidR="00F156A9" w:rsidRPr="00F156A9">
        <w:rPr>
          <w:rFonts w:asciiTheme="majorBidi" w:hAnsiTheme="majorBidi" w:cstheme="majorBidi"/>
          <w:color w:val="auto"/>
          <w:szCs w:val="24"/>
        </w:rPr>
        <w:t xml:space="preserve">bring in pets (with permission), play music and </w:t>
      </w:r>
      <w:r w:rsidR="001318CB">
        <w:rPr>
          <w:rFonts w:asciiTheme="majorBidi" w:hAnsiTheme="majorBidi" w:cstheme="majorBidi"/>
          <w:color w:val="auto"/>
          <w:szCs w:val="24"/>
        </w:rPr>
        <w:t xml:space="preserve">arrange to </w:t>
      </w:r>
      <w:r w:rsidR="00F156A9" w:rsidRPr="00F156A9">
        <w:rPr>
          <w:rFonts w:asciiTheme="majorBidi" w:hAnsiTheme="majorBidi" w:cstheme="majorBidi"/>
          <w:color w:val="auto"/>
          <w:szCs w:val="24"/>
        </w:rPr>
        <w:t>take someone else outside when we visit (with permission).</w:t>
      </w:r>
    </w:p>
    <w:p w14:paraId="7915394B" w14:textId="77777777" w:rsidR="00F156A9" w:rsidRPr="00F156A9" w:rsidRDefault="00F156A9" w:rsidP="00F156A9">
      <w:pPr>
        <w:pStyle w:val="ListParagraph"/>
        <w:rPr>
          <w:rFonts w:asciiTheme="majorBidi" w:hAnsiTheme="majorBidi" w:cstheme="majorBidi"/>
          <w:b/>
          <w:color w:val="auto"/>
          <w:szCs w:val="24"/>
        </w:rPr>
      </w:pPr>
    </w:p>
    <w:p w14:paraId="571BF4F4" w14:textId="7987D8BA" w:rsidR="004939EF" w:rsidRDefault="004939EF" w:rsidP="00F156A9">
      <w:pPr>
        <w:pStyle w:val="ListParagraph"/>
        <w:numPr>
          <w:ilvl w:val="0"/>
          <w:numId w:val="13"/>
        </w:numPr>
        <w:autoSpaceDE w:val="0"/>
        <w:autoSpaceDN w:val="0"/>
        <w:adjustRightInd w:val="0"/>
        <w:spacing w:before="0" w:after="0" w:line="240" w:lineRule="auto"/>
        <w:ind w:left="360"/>
        <w:jc w:val="both"/>
        <w:rPr>
          <w:rFonts w:asciiTheme="majorBidi" w:hAnsiTheme="majorBidi" w:cstheme="majorBidi"/>
          <w:color w:val="auto"/>
          <w:szCs w:val="24"/>
        </w:rPr>
      </w:pPr>
      <w:r w:rsidRPr="00F156A9">
        <w:rPr>
          <w:rFonts w:asciiTheme="majorBidi" w:hAnsiTheme="majorBidi" w:cstheme="majorBidi"/>
          <w:b/>
          <w:color w:val="auto"/>
          <w:szCs w:val="24"/>
        </w:rPr>
        <w:t>Nomination and Election of Officers</w:t>
      </w:r>
      <w:r w:rsidR="00F156A9">
        <w:rPr>
          <w:rFonts w:asciiTheme="majorBidi" w:hAnsiTheme="majorBidi" w:cstheme="majorBidi"/>
          <w:b/>
          <w:color w:val="auto"/>
          <w:szCs w:val="24"/>
        </w:rPr>
        <w:t>:</w:t>
      </w:r>
      <w:r w:rsidR="00F156A9">
        <w:rPr>
          <w:rFonts w:asciiTheme="majorBidi" w:hAnsiTheme="majorBidi" w:cstheme="majorBidi"/>
          <w:color w:val="auto"/>
          <w:szCs w:val="24"/>
        </w:rPr>
        <w:t xml:space="preserve"> Amy was elected Chair and Rick was elected Co-Chair without objection.</w:t>
      </w:r>
    </w:p>
    <w:p w14:paraId="395D89F7" w14:textId="77777777" w:rsidR="00F156A9" w:rsidRDefault="00F156A9" w:rsidP="00F156A9">
      <w:pPr>
        <w:pStyle w:val="ListParagraph"/>
        <w:rPr>
          <w:rFonts w:asciiTheme="majorBidi" w:hAnsiTheme="majorBidi" w:cstheme="majorBidi"/>
          <w:color w:val="auto"/>
          <w:szCs w:val="24"/>
        </w:rPr>
      </w:pPr>
    </w:p>
    <w:p w14:paraId="7E6D5F16" w14:textId="77777777" w:rsidR="00F156A9" w:rsidRDefault="00F156A9" w:rsidP="00F156A9">
      <w:pPr>
        <w:pStyle w:val="ListParagraph"/>
        <w:rPr>
          <w:rFonts w:asciiTheme="majorBidi" w:hAnsiTheme="majorBidi" w:cstheme="majorBidi"/>
          <w:color w:val="auto"/>
          <w:szCs w:val="24"/>
        </w:rPr>
      </w:pPr>
    </w:p>
    <w:p w14:paraId="3F89C011" w14:textId="77777777" w:rsidR="00F156A9" w:rsidRDefault="00F156A9" w:rsidP="00F156A9">
      <w:pPr>
        <w:pStyle w:val="ListParagraph"/>
        <w:rPr>
          <w:rFonts w:asciiTheme="majorBidi" w:hAnsiTheme="majorBidi" w:cstheme="majorBidi"/>
          <w:color w:val="auto"/>
          <w:szCs w:val="24"/>
        </w:rPr>
      </w:pPr>
    </w:p>
    <w:p w14:paraId="0D94A5EE" w14:textId="77777777" w:rsidR="00F156A9" w:rsidRPr="00F156A9" w:rsidRDefault="00F156A9" w:rsidP="00F156A9">
      <w:pPr>
        <w:pStyle w:val="ListParagraph"/>
        <w:rPr>
          <w:rFonts w:asciiTheme="majorBidi" w:hAnsiTheme="majorBidi" w:cstheme="majorBidi"/>
          <w:color w:val="auto"/>
          <w:szCs w:val="24"/>
        </w:rPr>
      </w:pPr>
    </w:p>
    <w:p w14:paraId="16899917" w14:textId="77777777" w:rsidR="00F156A9" w:rsidRPr="00F156A9" w:rsidRDefault="004939EF" w:rsidP="00F156A9">
      <w:pPr>
        <w:pStyle w:val="ListParagraph"/>
        <w:numPr>
          <w:ilvl w:val="0"/>
          <w:numId w:val="13"/>
        </w:numPr>
        <w:autoSpaceDE w:val="0"/>
        <w:autoSpaceDN w:val="0"/>
        <w:adjustRightInd w:val="0"/>
        <w:spacing w:before="0" w:after="0" w:line="240" w:lineRule="auto"/>
        <w:ind w:left="360"/>
        <w:jc w:val="both"/>
        <w:rPr>
          <w:rFonts w:asciiTheme="majorBidi" w:hAnsiTheme="majorBidi" w:cstheme="majorBidi"/>
          <w:color w:val="auto"/>
          <w:szCs w:val="24"/>
        </w:rPr>
      </w:pPr>
      <w:r w:rsidRPr="00F156A9">
        <w:rPr>
          <w:rFonts w:asciiTheme="majorBidi" w:hAnsiTheme="majorBidi" w:cstheme="majorBidi"/>
          <w:b/>
          <w:color w:val="auto"/>
          <w:szCs w:val="24"/>
        </w:rPr>
        <w:t>Discussion on Topics of Interest</w:t>
      </w:r>
    </w:p>
    <w:p w14:paraId="37C2B36A" w14:textId="77777777" w:rsidR="00F156A9" w:rsidRPr="00F156A9" w:rsidRDefault="00F156A9" w:rsidP="00F156A9">
      <w:pPr>
        <w:pStyle w:val="ListParagraph"/>
        <w:rPr>
          <w:rFonts w:asciiTheme="majorBidi" w:hAnsiTheme="majorBidi" w:cstheme="majorBidi"/>
          <w:b/>
          <w:color w:val="auto"/>
          <w:szCs w:val="24"/>
        </w:rPr>
      </w:pPr>
    </w:p>
    <w:p w14:paraId="663012FE" w14:textId="427ED3A1" w:rsidR="004939EF" w:rsidRPr="00F156A9" w:rsidRDefault="004939EF" w:rsidP="00F156A9">
      <w:pPr>
        <w:pStyle w:val="ListParagraph"/>
        <w:numPr>
          <w:ilvl w:val="1"/>
          <w:numId w:val="13"/>
        </w:numPr>
        <w:autoSpaceDE w:val="0"/>
        <w:autoSpaceDN w:val="0"/>
        <w:adjustRightInd w:val="0"/>
        <w:spacing w:before="0" w:after="0" w:line="240" w:lineRule="auto"/>
        <w:jc w:val="both"/>
        <w:rPr>
          <w:rFonts w:asciiTheme="majorBidi" w:hAnsiTheme="majorBidi" w:cstheme="majorBidi"/>
          <w:color w:val="auto"/>
          <w:szCs w:val="24"/>
        </w:rPr>
      </w:pPr>
      <w:r w:rsidRPr="00F156A9">
        <w:rPr>
          <w:rFonts w:asciiTheme="majorBidi" w:hAnsiTheme="majorBidi" w:cstheme="majorBidi"/>
          <w:b/>
          <w:color w:val="auto"/>
          <w:szCs w:val="24"/>
        </w:rPr>
        <w:t>New Business</w:t>
      </w:r>
    </w:p>
    <w:p w14:paraId="0F0A15A9" w14:textId="3D862514" w:rsidR="00A017C9" w:rsidRPr="00A017C9" w:rsidRDefault="004939EF" w:rsidP="00A017C9">
      <w:pPr>
        <w:pStyle w:val="ListParagraph"/>
        <w:widowControl w:val="0"/>
        <w:numPr>
          <w:ilvl w:val="0"/>
          <w:numId w:val="17"/>
        </w:numPr>
        <w:tabs>
          <w:tab w:val="left" w:pos="453"/>
        </w:tabs>
        <w:autoSpaceDE w:val="0"/>
        <w:autoSpaceDN w:val="0"/>
        <w:spacing w:before="0" w:after="0" w:line="288" w:lineRule="exact"/>
        <w:rPr>
          <w:rFonts w:asciiTheme="majorBidi" w:hAnsiTheme="majorBidi" w:cstheme="majorBidi"/>
          <w:bCs/>
          <w:color w:val="auto"/>
          <w:szCs w:val="24"/>
        </w:rPr>
      </w:pPr>
      <w:r w:rsidRPr="00A017C9">
        <w:rPr>
          <w:rFonts w:asciiTheme="majorBidi" w:hAnsiTheme="majorBidi" w:cstheme="majorBidi"/>
          <w:b/>
          <w:color w:val="auto"/>
          <w:szCs w:val="24"/>
        </w:rPr>
        <w:t>Website Postings</w:t>
      </w:r>
      <w:r w:rsidR="00A017C9" w:rsidRPr="00A017C9">
        <w:rPr>
          <w:rFonts w:asciiTheme="majorBidi" w:hAnsiTheme="majorBidi" w:cstheme="majorBidi"/>
          <w:b/>
          <w:color w:val="auto"/>
          <w:szCs w:val="24"/>
        </w:rPr>
        <w:t xml:space="preserve">: </w:t>
      </w:r>
      <w:r w:rsidR="00A017C9" w:rsidRPr="00A017C9">
        <w:rPr>
          <w:rFonts w:asciiTheme="majorBidi" w:hAnsiTheme="majorBidi" w:cstheme="majorBidi"/>
          <w:bCs/>
          <w:color w:val="auto"/>
          <w:szCs w:val="24"/>
        </w:rPr>
        <w:t xml:space="preserve">Information </w:t>
      </w:r>
      <w:r w:rsidR="001318CB">
        <w:rPr>
          <w:rFonts w:asciiTheme="majorBidi" w:hAnsiTheme="majorBidi" w:cstheme="majorBidi"/>
          <w:bCs/>
          <w:color w:val="auto"/>
          <w:szCs w:val="24"/>
        </w:rPr>
        <w:t xml:space="preserve">available </w:t>
      </w:r>
      <w:r w:rsidR="00A017C9" w:rsidRPr="00A017C9">
        <w:rPr>
          <w:rFonts w:asciiTheme="majorBidi" w:hAnsiTheme="majorBidi" w:cstheme="majorBidi"/>
          <w:bCs/>
          <w:color w:val="auto"/>
          <w:szCs w:val="24"/>
        </w:rPr>
        <w:t>on the following websites, including meetings, podcasts, news articles of interest to our members</w:t>
      </w:r>
      <w:r w:rsidR="00A017C9" w:rsidRPr="00A017C9">
        <w:rPr>
          <w:rFonts w:asciiTheme="majorBidi" w:hAnsiTheme="majorBidi" w:cstheme="majorBidi"/>
          <w:b/>
          <w:color w:val="auto"/>
          <w:szCs w:val="24"/>
        </w:rPr>
        <w:t xml:space="preserve"> </w:t>
      </w:r>
      <w:r w:rsidR="00A017C9" w:rsidRPr="00A017C9">
        <w:rPr>
          <w:rFonts w:asciiTheme="majorBidi" w:hAnsiTheme="majorBidi" w:cstheme="majorBidi"/>
          <w:bCs/>
          <w:color w:val="auto"/>
          <w:szCs w:val="24"/>
        </w:rPr>
        <w:t>were reviewed:</w:t>
      </w:r>
    </w:p>
    <w:p w14:paraId="054D7103" w14:textId="77777777" w:rsidR="00A017C9" w:rsidRDefault="00A017C9" w:rsidP="00A017C9">
      <w:pPr>
        <w:spacing w:before="0" w:after="0" w:line="240" w:lineRule="auto"/>
      </w:pPr>
    </w:p>
    <w:p w14:paraId="0B8CA250" w14:textId="43FE13E1" w:rsidR="00A017C9" w:rsidRDefault="00A017C9" w:rsidP="00A017C9">
      <w:pPr>
        <w:pStyle w:val="ListParagraph"/>
        <w:numPr>
          <w:ilvl w:val="0"/>
          <w:numId w:val="16"/>
        </w:numPr>
        <w:spacing w:before="0" w:after="0" w:line="240" w:lineRule="auto"/>
      </w:pPr>
      <w:r w:rsidRPr="00A017C9">
        <w:rPr>
          <w:rFonts w:asciiTheme="majorBidi" w:hAnsiTheme="majorBidi" w:cstheme="majorBidi"/>
          <w:bCs/>
          <w:color w:val="auto"/>
          <w:szCs w:val="24"/>
        </w:rPr>
        <w:t>CT Long Term Care Ombudsman Program:</w:t>
      </w:r>
      <w:r>
        <w:t xml:space="preserve"> </w:t>
      </w:r>
      <w:hyperlink r:id="rId12" w:history="1">
        <w:r w:rsidRPr="0027791A">
          <w:rPr>
            <w:rStyle w:val="Hyperlink"/>
          </w:rPr>
          <w:t>https://portal.ct.gov/ltcop/content/publications/silver-panther-newsletter</w:t>
        </w:r>
      </w:hyperlink>
      <w:r>
        <w:t xml:space="preserve"> </w:t>
      </w:r>
    </w:p>
    <w:p w14:paraId="2D3B885E" w14:textId="77777777" w:rsidR="00A017C9" w:rsidRDefault="00A017C9" w:rsidP="00A017C9">
      <w:pPr>
        <w:pStyle w:val="ListParagraph"/>
      </w:pPr>
    </w:p>
    <w:p w14:paraId="5FEB458E" w14:textId="77777777" w:rsidR="00A017C9" w:rsidRDefault="00A017C9" w:rsidP="00A017C9">
      <w:pPr>
        <w:pStyle w:val="ListParagraph"/>
        <w:numPr>
          <w:ilvl w:val="0"/>
          <w:numId w:val="16"/>
        </w:numPr>
        <w:spacing w:before="0" w:after="0" w:line="240" w:lineRule="auto"/>
      </w:pPr>
      <w:r w:rsidRPr="00A017C9">
        <w:rPr>
          <w:rFonts w:asciiTheme="majorBidi" w:hAnsiTheme="majorBidi" w:cstheme="majorBidi"/>
          <w:bCs/>
          <w:color w:val="auto"/>
          <w:szCs w:val="24"/>
        </w:rPr>
        <w:t xml:space="preserve">Grey Panthers, NYC – Transformation Tuesday Podcasts:  </w:t>
      </w:r>
      <w:hyperlink r:id="rId13" w:history="1">
        <w:r w:rsidRPr="0027791A">
          <w:rPr>
            <w:rStyle w:val="Hyperlink"/>
          </w:rPr>
          <w:t>https://www.graypanthersnyc.org/transformationtuesdays</w:t>
        </w:r>
      </w:hyperlink>
      <w:r>
        <w:t xml:space="preserve"> </w:t>
      </w:r>
    </w:p>
    <w:p w14:paraId="5FD83665" w14:textId="77777777" w:rsidR="00A017C9" w:rsidRPr="00FA6C64" w:rsidRDefault="00A017C9" w:rsidP="00A017C9">
      <w:pPr>
        <w:pStyle w:val="ListParagraph"/>
      </w:pPr>
    </w:p>
    <w:p w14:paraId="04ABAA6B" w14:textId="77777777" w:rsidR="00A017C9" w:rsidRPr="00FA6C64" w:rsidRDefault="00A017C9" w:rsidP="00A017C9">
      <w:pPr>
        <w:pStyle w:val="ListParagraph"/>
        <w:numPr>
          <w:ilvl w:val="0"/>
          <w:numId w:val="16"/>
        </w:numPr>
        <w:spacing w:before="0" w:after="0" w:line="240" w:lineRule="auto"/>
        <w:rPr>
          <w:lang w:val="fr-FR"/>
        </w:rPr>
      </w:pPr>
      <w:r w:rsidRPr="00A017C9">
        <w:rPr>
          <w:rFonts w:asciiTheme="majorBidi" w:hAnsiTheme="majorBidi" w:cstheme="majorBidi"/>
          <w:bCs/>
          <w:color w:val="auto"/>
          <w:szCs w:val="24"/>
        </w:rPr>
        <w:t>National Consumer Voice</w:t>
      </w:r>
      <w:r>
        <w:rPr>
          <w:lang w:val="fr-FR"/>
        </w:rPr>
        <w:t xml:space="preserve"> :  </w:t>
      </w:r>
      <w:hyperlink r:id="rId14" w:history="1">
        <w:r w:rsidRPr="0027791A">
          <w:rPr>
            <w:rStyle w:val="Hyperlink"/>
            <w:lang w:val="fr-FR"/>
          </w:rPr>
          <w:t>https://theconsumervoice.org/home</w:t>
        </w:r>
      </w:hyperlink>
      <w:r>
        <w:rPr>
          <w:lang w:val="fr-FR"/>
        </w:rPr>
        <w:t xml:space="preserve"> </w:t>
      </w:r>
    </w:p>
    <w:p w14:paraId="48B589A9" w14:textId="77777777" w:rsidR="00A017C9" w:rsidRDefault="00A017C9" w:rsidP="00A017C9">
      <w:pPr>
        <w:pStyle w:val="ListParagraph"/>
        <w:numPr>
          <w:ilvl w:val="1"/>
          <w:numId w:val="16"/>
        </w:numPr>
        <w:spacing w:before="0" w:after="0" w:line="240" w:lineRule="auto"/>
      </w:pPr>
      <w:r w:rsidRPr="00A017C9">
        <w:rPr>
          <w:rFonts w:asciiTheme="majorBidi" w:hAnsiTheme="majorBidi" w:cstheme="majorBidi"/>
          <w:bCs/>
          <w:color w:val="auto"/>
          <w:szCs w:val="24"/>
        </w:rPr>
        <w:t>National Long Term Care Ombudsman Resource Center</w:t>
      </w:r>
      <w:r>
        <w:t xml:space="preserve">: </w:t>
      </w:r>
      <w:hyperlink r:id="rId15" w:history="1">
        <w:r w:rsidRPr="0027791A">
          <w:rPr>
            <w:rStyle w:val="Hyperlink"/>
          </w:rPr>
          <w:t>https://ltcombudsman.org</w:t>
        </w:r>
      </w:hyperlink>
      <w:r>
        <w:t xml:space="preserve"> </w:t>
      </w:r>
    </w:p>
    <w:p w14:paraId="55A3CDA4" w14:textId="77777777" w:rsidR="00A017C9" w:rsidRPr="00A017C9" w:rsidRDefault="00A017C9" w:rsidP="00A017C9">
      <w:pPr>
        <w:pStyle w:val="ListParagraph"/>
        <w:spacing w:before="0" w:after="0" w:line="240" w:lineRule="auto"/>
      </w:pPr>
    </w:p>
    <w:p w14:paraId="778BEB3D" w14:textId="65CF1D4C" w:rsidR="00A017C9" w:rsidRDefault="00A017C9" w:rsidP="00A017C9">
      <w:pPr>
        <w:pStyle w:val="ListParagraph"/>
        <w:numPr>
          <w:ilvl w:val="0"/>
          <w:numId w:val="16"/>
        </w:numPr>
        <w:spacing w:before="0" w:after="0" w:line="240" w:lineRule="auto"/>
      </w:pPr>
      <w:r w:rsidRPr="00A017C9">
        <w:rPr>
          <w:rFonts w:asciiTheme="majorBidi" w:hAnsiTheme="majorBidi" w:cstheme="majorBidi"/>
          <w:bCs/>
          <w:color w:val="auto"/>
          <w:szCs w:val="24"/>
        </w:rPr>
        <w:t>Center for Medicare &amp; Medicaid Services</w:t>
      </w:r>
      <w:r>
        <w:t xml:space="preserve"> (CMS):</w:t>
      </w:r>
      <w:hyperlink r:id="rId16" w:history="1">
        <w:r w:rsidRPr="0027791A">
          <w:rPr>
            <w:rStyle w:val="Hyperlink"/>
          </w:rPr>
          <w:t>https://www.cms.gov/medicare/provider-enrollment-and-certification/guidanceforlawsandregulations/nursing-homes</w:t>
        </w:r>
      </w:hyperlink>
      <w:r>
        <w:t xml:space="preserve"> </w:t>
      </w:r>
    </w:p>
    <w:p w14:paraId="4DCC89F5" w14:textId="77777777" w:rsidR="00A017C9" w:rsidRDefault="00A017C9" w:rsidP="00A017C9">
      <w:pPr>
        <w:pStyle w:val="ListParagraph"/>
      </w:pPr>
    </w:p>
    <w:p w14:paraId="23FDA025" w14:textId="799F9D86" w:rsidR="00A017C9" w:rsidRDefault="00A017C9" w:rsidP="00A017C9">
      <w:pPr>
        <w:pStyle w:val="ListParagraph"/>
        <w:numPr>
          <w:ilvl w:val="0"/>
          <w:numId w:val="16"/>
        </w:numPr>
        <w:spacing w:before="0" w:after="0" w:line="240" w:lineRule="auto"/>
      </w:pPr>
      <w:r w:rsidRPr="00A017C9">
        <w:rPr>
          <w:rFonts w:asciiTheme="majorBidi" w:hAnsiTheme="majorBidi" w:cstheme="majorBidi"/>
          <w:bCs/>
          <w:color w:val="auto"/>
          <w:szCs w:val="24"/>
        </w:rPr>
        <w:t>Dr. Mara Karpel</w:t>
      </w:r>
      <w:r>
        <w:rPr>
          <w:rFonts w:asciiTheme="majorBidi" w:hAnsiTheme="majorBidi" w:cstheme="majorBidi"/>
          <w:bCs/>
          <w:color w:val="auto"/>
          <w:szCs w:val="24"/>
        </w:rPr>
        <w:t xml:space="preserve">, </w:t>
      </w:r>
      <w:r w:rsidRPr="00A017C9">
        <w:rPr>
          <w:rFonts w:asciiTheme="majorBidi" w:hAnsiTheme="majorBidi" w:cstheme="majorBidi"/>
          <w:bCs/>
          <w:color w:val="auto"/>
          <w:szCs w:val="24"/>
        </w:rPr>
        <w:t>Living the Passionate Life:</w:t>
      </w:r>
      <w:r>
        <w:t xml:space="preserve"> </w:t>
      </w:r>
      <w:hyperlink r:id="rId17" w:history="1">
        <w:r w:rsidRPr="0027791A">
          <w:rPr>
            <w:rStyle w:val="Hyperlink"/>
          </w:rPr>
          <w:t>https://drmarakarpel.com/ir-shows/</w:t>
        </w:r>
      </w:hyperlink>
    </w:p>
    <w:p w14:paraId="53F57026" w14:textId="77777777" w:rsidR="00A017C9" w:rsidRDefault="00A017C9" w:rsidP="00A017C9">
      <w:pPr>
        <w:pStyle w:val="ListParagraph"/>
      </w:pPr>
    </w:p>
    <w:p w14:paraId="09DC514D" w14:textId="77777777" w:rsidR="00A017C9" w:rsidRDefault="00A017C9" w:rsidP="00A017C9">
      <w:pPr>
        <w:pStyle w:val="ListParagraph"/>
        <w:numPr>
          <w:ilvl w:val="0"/>
          <w:numId w:val="16"/>
        </w:numPr>
        <w:spacing w:before="0" w:after="0" w:line="240" w:lineRule="auto"/>
      </w:pPr>
      <w:r w:rsidRPr="00A017C9">
        <w:rPr>
          <w:rFonts w:asciiTheme="majorBidi" w:hAnsiTheme="majorBidi" w:cstheme="majorBidi"/>
          <w:bCs/>
          <w:color w:val="auto"/>
          <w:szCs w:val="24"/>
        </w:rPr>
        <w:t>Moving Forward Coalition:</w:t>
      </w:r>
      <w:r>
        <w:t xml:space="preserve"> </w:t>
      </w:r>
      <w:hyperlink r:id="rId18" w:history="1">
        <w:r w:rsidRPr="0027791A">
          <w:rPr>
            <w:rStyle w:val="Hyperlink"/>
          </w:rPr>
          <w:t>https://movingforwardcoalition.org</w:t>
        </w:r>
      </w:hyperlink>
      <w:r>
        <w:t xml:space="preserve"> </w:t>
      </w:r>
    </w:p>
    <w:p w14:paraId="6427B53C" w14:textId="77777777" w:rsidR="00A017C9" w:rsidRDefault="00A017C9" w:rsidP="00A017C9">
      <w:pPr>
        <w:pStyle w:val="ListParagraph"/>
      </w:pPr>
    </w:p>
    <w:p w14:paraId="5F8DF958" w14:textId="77777777" w:rsidR="00A017C9" w:rsidRDefault="00A017C9" w:rsidP="00A017C9">
      <w:pPr>
        <w:pStyle w:val="ListParagraph"/>
        <w:numPr>
          <w:ilvl w:val="0"/>
          <w:numId w:val="16"/>
        </w:numPr>
        <w:spacing w:before="0" w:after="0" w:line="240" w:lineRule="auto"/>
      </w:pPr>
      <w:r w:rsidRPr="00A017C9">
        <w:rPr>
          <w:rFonts w:asciiTheme="majorBidi" w:hAnsiTheme="majorBidi" w:cstheme="majorBidi"/>
          <w:bCs/>
          <w:color w:val="auto"/>
          <w:szCs w:val="24"/>
        </w:rPr>
        <w:t>Aging CT/ Summit:</w:t>
      </w:r>
      <w:r>
        <w:t xml:space="preserve"> </w:t>
      </w:r>
      <w:hyperlink r:id="rId19" w:history="1">
        <w:r w:rsidRPr="0027791A">
          <w:rPr>
            <w:rStyle w:val="Hyperlink"/>
          </w:rPr>
          <w:t>https://agingct.org/newsletter/newsletter-release/</w:t>
        </w:r>
      </w:hyperlink>
      <w:r>
        <w:t xml:space="preserve"> </w:t>
      </w:r>
    </w:p>
    <w:p w14:paraId="64A39120" w14:textId="77777777" w:rsidR="00A017C9" w:rsidRPr="00A017C9" w:rsidRDefault="00A017C9" w:rsidP="00A017C9">
      <w:pPr>
        <w:pStyle w:val="ListParagraph"/>
        <w:rPr>
          <w:rFonts w:asciiTheme="majorBidi" w:hAnsiTheme="majorBidi" w:cstheme="majorBidi"/>
          <w:b/>
          <w:color w:val="auto"/>
          <w:szCs w:val="24"/>
        </w:rPr>
      </w:pPr>
    </w:p>
    <w:p w14:paraId="3373C147" w14:textId="6AF4AA60" w:rsidR="004939EF" w:rsidRPr="00CB6002" w:rsidRDefault="004939EF" w:rsidP="00A017C9">
      <w:pPr>
        <w:pStyle w:val="ListParagraph"/>
        <w:numPr>
          <w:ilvl w:val="1"/>
          <w:numId w:val="13"/>
        </w:numPr>
        <w:spacing w:before="0" w:after="0" w:line="240" w:lineRule="auto"/>
      </w:pPr>
      <w:r w:rsidRPr="00A017C9">
        <w:rPr>
          <w:rFonts w:asciiTheme="majorBidi" w:hAnsiTheme="majorBidi" w:cstheme="majorBidi"/>
          <w:b/>
          <w:color w:val="auto"/>
          <w:szCs w:val="24"/>
        </w:rPr>
        <w:t>Old Business</w:t>
      </w:r>
    </w:p>
    <w:p w14:paraId="54EFC8CE" w14:textId="4D079E75" w:rsidR="00CB6002" w:rsidRPr="00A017C9" w:rsidRDefault="00CB6002" w:rsidP="00CB6002">
      <w:pPr>
        <w:spacing w:before="0" w:after="0" w:line="240" w:lineRule="auto"/>
      </w:pPr>
      <w:r>
        <w:t>The Essential Care Givers Act will be reintroduced in the 2025 Congressional Session with updated language.</w:t>
      </w:r>
    </w:p>
    <w:p w14:paraId="5CF11E2E" w14:textId="77777777" w:rsidR="00A017C9" w:rsidRPr="00A017C9" w:rsidRDefault="00A017C9" w:rsidP="00A017C9">
      <w:pPr>
        <w:widowControl w:val="0"/>
        <w:tabs>
          <w:tab w:val="left" w:pos="453"/>
        </w:tabs>
        <w:autoSpaceDE w:val="0"/>
        <w:autoSpaceDN w:val="0"/>
        <w:spacing w:before="0" w:after="0" w:line="288" w:lineRule="exact"/>
        <w:rPr>
          <w:rFonts w:asciiTheme="majorBidi" w:hAnsiTheme="majorBidi" w:cstheme="majorBidi"/>
          <w:b/>
          <w:color w:val="auto"/>
          <w:szCs w:val="24"/>
        </w:rPr>
      </w:pPr>
    </w:p>
    <w:p w14:paraId="7ACA7DB5" w14:textId="129C068E" w:rsidR="004939EF" w:rsidRDefault="004939EF" w:rsidP="005A6FCF">
      <w:pPr>
        <w:pStyle w:val="ListParagraph"/>
        <w:widowControl w:val="0"/>
        <w:numPr>
          <w:ilvl w:val="1"/>
          <w:numId w:val="13"/>
        </w:numPr>
        <w:tabs>
          <w:tab w:val="left" w:pos="453"/>
        </w:tabs>
        <w:autoSpaceDE w:val="0"/>
        <w:autoSpaceDN w:val="0"/>
        <w:spacing w:before="0" w:after="0" w:line="288" w:lineRule="exact"/>
        <w:rPr>
          <w:rFonts w:asciiTheme="majorBidi" w:hAnsiTheme="majorBidi" w:cstheme="majorBidi"/>
          <w:b/>
          <w:color w:val="auto"/>
          <w:szCs w:val="24"/>
        </w:rPr>
      </w:pPr>
      <w:r w:rsidRPr="005A6FCF">
        <w:rPr>
          <w:rFonts w:asciiTheme="majorBidi" w:hAnsiTheme="majorBidi" w:cstheme="majorBidi"/>
          <w:b/>
          <w:color w:val="auto"/>
          <w:szCs w:val="24"/>
        </w:rPr>
        <w:t xml:space="preserve">Legislative Update </w:t>
      </w:r>
      <w:r w:rsidR="005A6FCF">
        <w:rPr>
          <w:rFonts w:asciiTheme="majorBidi" w:hAnsiTheme="majorBidi" w:cstheme="majorBidi"/>
          <w:b/>
          <w:color w:val="auto"/>
          <w:szCs w:val="24"/>
        </w:rPr>
        <w:t xml:space="preserve">– </w:t>
      </w:r>
      <w:r w:rsidR="005A6FCF" w:rsidRPr="001318CB">
        <w:rPr>
          <w:rFonts w:asciiTheme="majorBidi" w:hAnsiTheme="majorBidi" w:cstheme="majorBidi"/>
          <w:bCs/>
          <w:color w:val="auto"/>
          <w:szCs w:val="24"/>
        </w:rPr>
        <w:t>no report.</w:t>
      </w:r>
    </w:p>
    <w:p w14:paraId="4C0D74A7" w14:textId="77777777" w:rsidR="005A6FCF" w:rsidRPr="005A6FCF" w:rsidRDefault="005A6FCF" w:rsidP="005A6FCF">
      <w:pPr>
        <w:widowControl w:val="0"/>
        <w:tabs>
          <w:tab w:val="left" w:pos="453"/>
        </w:tabs>
        <w:autoSpaceDE w:val="0"/>
        <w:autoSpaceDN w:val="0"/>
        <w:spacing w:before="0" w:after="0" w:line="288" w:lineRule="exact"/>
        <w:rPr>
          <w:rFonts w:asciiTheme="majorBidi" w:hAnsiTheme="majorBidi" w:cstheme="majorBidi"/>
          <w:b/>
          <w:color w:val="auto"/>
          <w:szCs w:val="24"/>
        </w:rPr>
      </w:pPr>
    </w:p>
    <w:p w14:paraId="45457C71" w14:textId="7D370A7A" w:rsidR="004939EF" w:rsidRPr="005A6FCF" w:rsidRDefault="004939EF" w:rsidP="004939EF">
      <w:pPr>
        <w:pStyle w:val="ListParagraph"/>
        <w:widowControl w:val="0"/>
        <w:numPr>
          <w:ilvl w:val="2"/>
          <w:numId w:val="11"/>
        </w:numPr>
        <w:tabs>
          <w:tab w:val="left" w:pos="453"/>
        </w:tabs>
        <w:autoSpaceDE w:val="0"/>
        <w:autoSpaceDN w:val="0"/>
        <w:spacing w:before="0" w:after="0" w:line="288" w:lineRule="exact"/>
        <w:contextualSpacing w:val="0"/>
        <w:rPr>
          <w:rFonts w:asciiTheme="majorBidi" w:hAnsiTheme="majorBidi" w:cstheme="majorBidi"/>
          <w:bCs/>
          <w:color w:val="auto"/>
          <w:szCs w:val="24"/>
        </w:rPr>
      </w:pPr>
      <w:r w:rsidRPr="004939EF">
        <w:rPr>
          <w:rFonts w:asciiTheme="majorBidi" w:hAnsiTheme="majorBidi" w:cstheme="majorBidi"/>
          <w:b/>
          <w:color w:val="auto"/>
          <w:szCs w:val="24"/>
        </w:rPr>
        <w:t>News Articles</w:t>
      </w:r>
      <w:r w:rsidR="005A6FCF">
        <w:rPr>
          <w:rFonts w:asciiTheme="majorBidi" w:hAnsiTheme="majorBidi" w:cstheme="majorBidi"/>
          <w:b/>
          <w:color w:val="auto"/>
          <w:szCs w:val="24"/>
        </w:rPr>
        <w:t xml:space="preserve"> – </w:t>
      </w:r>
      <w:r w:rsidR="001318CB" w:rsidRPr="001318CB">
        <w:rPr>
          <w:rFonts w:asciiTheme="majorBidi" w:hAnsiTheme="majorBidi" w:cstheme="majorBidi"/>
          <w:bCs/>
          <w:color w:val="auto"/>
          <w:szCs w:val="24"/>
        </w:rPr>
        <w:t>R</w:t>
      </w:r>
      <w:r w:rsidR="005A6FCF" w:rsidRPr="001318CB">
        <w:rPr>
          <w:rFonts w:asciiTheme="majorBidi" w:hAnsiTheme="majorBidi" w:cstheme="majorBidi"/>
          <w:bCs/>
          <w:color w:val="auto"/>
          <w:szCs w:val="24"/>
        </w:rPr>
        <w:t>e</w:t>
      </w:r>
      <w:r w:rsidR="005A6FCF" w:rsidRPr="005A6FCF">
        <w:rPr>
          <w:rFonts w:asciiTheme="majorBidi" w:hAnsiTheme="majorBidi" w:cstheme="majorBidi"/>
          <w:bCs/>
          <w:color w:val="auto"/>
          <w:szCs w:val="24"/>
        </w:rPr>
        <w:t>cent news article</w:t>
      </w:r>
      <w:r w:rsidR="005A6FCF">
        <w:rPr>
          <w:rFonts w:asciiTheme="majorBidi" w:hAnsiTheme="majorBidi" w:cstheme="majorBidi"/>
          <w:bCs/>
          <w:color w:val="auto"/>
          <w:szCs w:val="24"/>
        </w:rPr>
        <w:t>s</w:t>
      </w:r>
      <w:r w:rsidR="005A6FCF" w:rsidRPr="005A6FCF">
        <w:rPr>
          <w:rFonts w:asciiTheme="majorBidi" w:hAnsiTheme="majorBidi" w:cstheme="majorBidi"/>
          <w:bCs/>
          <w:color w:val="auto"/>
          <w:szCs w:val="24"/>
        </w:rPr>
        <w:t xml:space="preserve"> </w:t>
      </w:r>
      <w:r w:rsidR="005A6FCF">
        <w:rPr>
          <w:rFonts w:asciiTheme="majorBidi" w:hAnsiTheme="majorBidi" w:cstheme="majorBidi"/>
          <w:bCs/>
          <w:color w:val="auto"/>
          <w:szCs w:val="24"/>
        </w:rPr>
        <w:t>of interest to family council members were discussed as follows:</w:t>
      </w:r>
    </w:p>
    <w:p w14:paraId="03114BC2" w14:textId="77777777" w:rsidR="00461944" w:rsidRPr="005A6FCF" w:rsidRDefault="00461944" w:rsidP="00711428">
      <w:pPr>
        <w:autoSpaceDE w:val="0"/>
        <w:autoSpaceDN w:val="0"/>
        <w:adjustRightInd w:val="0"/>
        <w:spacing w:before="0" w:after="0" w:line="240" w:lineRule="auto"/>
        <w:jc w:val="both"/>
        <w:rPr>
          <w:rFonts w:asciiTheme="majorBidi" w:hAnsiTheme="majorBidi" w:cstheme="majorBidi"/>
          <w:bCs/>
          <w:color w:val="auto"/>
          <w:szCs w:val="24"/>
        </w:rPr>
      </w:pPr>
    </w:p>
    <w:p w14:paraId="2BD94243" w14:textId="77777777" w:rsidR="005A6FCF" w:rsidRPr="005A6FCF" w:rsidRDefault="005A6FCF" w:rsidP="005A6FCF">
      <w:pPr>
        <w:pStyle w:val="ListParagraph"/>
        <w:numPr>
          <w:ilvl w:val="0"/>
          <w:numId w:val="18"/>
        </w:numPr>
        <w:spacing w:before="0" w:after="0" w:line="240" w:lineRule="auto"/>
        <w:rPr>
          <w:rFonts w:asciiTheme="majorBidi" w:hAnsiTheme="majorBidi" w:cstheme="majorBidi"/>
          <w:bCs/>
          <w:color w:val="auto"/>
          <w:szCs w:val="24"/>
        </w:rPr>
      </w:pPr>
      <w:r w:rsidRPr="005A6FCF">
        <w:rPr>
          <w:rFonts w:asciiTheme="majorBidi" w:hAnsiTheme="majorBidi" w:cstheme="majorBidi"/>
          <w:b/>
          <w:color w:val="auto"/>
          <w:szCs w:val="24"/>
        </w:rPr>
        <w:t>“Changes to nursing home staffing ratio regulations rejected”</w:t>
      </w:r>
      <w:r w:rsidRPr="005A6FCF">
        <w:rPr>
          <w:rFonts w:asciiTheme="majorBidi" w:hAnsiTheme="majorBidi" w:cstheme="majorBidi"/>
          <w:bCs/>
          <w:color w:val="auto"/>
          <w:szCs w:val="24"/>
        </w:rPr>
        <w:t>, CT Inside Investigator, Dec. 17, 2024, by Katherine Revello.</w:t>
      </w:r>
    </w:p>
    <w:p w14:paraId="48CFE17A" w14:textId="77777777" w:rsidR="005A6FCF" w:rsidRPr="005A6FCF" w:rsidRDefault="005A6FCF" w:rsidP="005A6FCF">
      <w:pPr>
        <w:pStyle w:val="ListParagraph"/>
        <w:ind w:left="360"/>
        <w:rPr>
          <w:rFonts w:asciiTheme="majorBidi" w:hAnsiTheme="majorBidi" w:cstheme="majorBidi"/>
          <w:bCs/>
          <w:color w:val="auto"/>
          <w:szCs w:val="24"/>
        </w:rPr>
      </w:pPr>
      <w:r w:rsidRPr="005A6FCF">
        <w:rPr>
          <w:rFonts w:asciiTheme="majorBidi" w:hAnsiTheme="majorBidi" w:cstheme="majorBidi"/>
          <w:b/>
          <w:color w:val="auto"/>
          <w:szCs w:val="24"/>
        </w:rPr>
        <w:t>“Will this mandate cost $380,000 or $40 million?”,</w:t>
      </w:r>
      <w:r w:rsidRPr="005A6FCF">
        <w:rPr>
          <w:rFonts w:asciiTheme="majorBidi" w:hAnsiTheme="majorBidi" w:cstheme="majorBidi"/>
          <w:bCs/>
          <w:color w:val="auto"/>
          <w:szCs w:val="24"/>
        </w:rPr>
        <w:t xml:space="preserve"> CT Post, Dec 17, 2024, by Ken Dixon.</w:t>
      </w:r>
    </w:p>
    <w:p w14:paraId="6A09D6B1" w14:textId="77777777" w:rsidR="005A6FCF" w:rsidRDefault="005A6FCF" w:rsidP="005A6FCF">
      <w:pPr>
        <w:rPr>
          <w:rFonts w:asciiTheme="majorBidi" w:hAnsiTheme="majorBidi" w:cstheme="majorBidi"/>
          <w:bCs/>
          <w:color w:val="auto"/>
          <w:szCs w:val="24"/>
        </w:rPr>
      </w:pPr>
      <w:r w:rsidRPr="005A6FCF">
        <w:rPr>
          <w:rFonts w:asciiTheme="majorBidi" w:hAnsiTheme="majorBidi" w:cstheme="majorBidi"/>
          <w:bCs/>
          <w:color w:val="auto"/>
          <w:szCs w:val="24"/>
        </w:rPr>
        <w:tab/>
        <w:t>Articles on the discrepancy of the estimated cost of a proposed regulation on nursing home staffing to comply with state law. The law requires minimum staffing of 3 hours of direct care per resident, per day and a full-time social worker for every 60 residents. The legislature rejected the regulation.</w:t>
      </w:r>
    </w:p>
    <w:p w14:paraId="0BD53426" w14:textId="77777777" w:rsidR="005A6FCF" w:rsidRPr="005A6FCF" w:rsidRDefault="005A6FCF" w:rsidP="005A6FCF">
      <w:pPr>
        <w:rPr>
          <w:rFonts w:asciiTheme="majorBidi" w:hAnsiTheme="majorBidi" w:cstheme="majorBidi"/>
          <w:bCs/>
          <w:color w:val="auto"/>
          <w:szCs w:val="24"/>
        </w:rPr>
      </w:pPr>
    </w:p>
    <w:p w14:paraId="167E282F" w14:textId="77777777" w:rsidR="005A6FCF" w:rsidRPr="005A6FCF" w:rsidRDefault="005A6FCF" w:rsidP="005A6FCF">
      <w:pPr>
        <w:pStyle w:val="ListParagraph"/>
        <w:numPr>
          <w:ilvl w:val="0"/>
          <w:numId w:val="18"/>
        </w:numPr>
        <w:pBdr>
          <w:top w:val="single" w:sz="2" w:space="0" w:color="E3E3E3"/>
          <w:left w:val="single" w:sz="2" w:space="0" w:color="E3E3E3"/>
          <w:bottom w:val="single" w:sz="2" w:space="0" w:color="E3E3E3"/>
          <w:right w:val="single" w:sz="2" w:space="0" w:color="E3E3E3"/>
        </w:pBdr>
        <w:spacing w:before="100" w:beforeAutospacing="1" w:after="100" w:afterAutospacing="1" w:line="240" w:lineRule="auto"/>
        <w:outlineLvl w:val="0"/>
        <w:rPr>
          <w:rFonts w:asciiTheme="majorBidi" w:hAnsiTheme="majorBidi" w:cstheme="majorBidi"/>
          <w:bCs/>
          <w:color w:val="auto"/>
          <w:szCs w:val="24"/>
        </w:rPr>
      </w:pPr>
      <w:r w:rsidRPr="005A6FCF">
        <w:rPr>
          <w:rFonts w:asciiTheme="majorBidi" w:hAnsiTheme="majorBidi" w:cstheme="majorBidi"/>
          <w:b/>
          <w:color w:val="auto"/>
          <w:szCs w:val="24"/>
        </w:rPr>
        <w:lastRenderedPageBreak/>
        <w:t>“CT nursing home operator to slash hundreds of jobs in closure of two nursing homes”,</w:t>
      </w:r>
      <w:r w:rsidRPr="005A6FCF">
        <w:rPr>
          <w:rFonts w:asciiTheme="majorBidi" w:hAnsiTheme="majorBidi" w:cstheme="majorBidi"/>
          <w:bCs/>
          <w:color w:val="auto"/>
          <w:szCs w:val="24"/>
        </w:rPr>
        <w:t xml:space="preserve"> by Kenneth R. Gosselin, Hartford Courant, Dec. 28, 2025.</w:t>
      </w:r>
    </w:p>
    <w:p w14:paraId="00D84B6D" w14:textId="77777777" w:rsidR="005A6FCF" w:rsidRPr="005A6FCF" w:rsidRDefault="005A6FCF" w:rsidP="005A6FCF">
      <w:pPr>
        <w:ind w:firstLine="720"/>
        <w:rPr>
          <w:rFonts w:asciiTheme="majorBidi" w:hAnsiTheme="majorBidi" w:cstheme="majorBidi"/>
          <w:bCs/>
          <w:color w:val="auto"/>
          <w:szCs w:val="24"/>
        </w:rPr>
      </w:pPr>
      <w:r w:rsidRPr="005A6FCF">
        <w:rPr>
          <w:rFonts w:asciiTheme="majorBidi" w:hAnsiTheme="majorBidi" w:cstheme="majorBidi"/>
          <w:bCs/>
          <w:color w:val="auto"/>
          <w:szCs w:val="24"/>
        </w:rPr>
        <w:t>News of recent request to close 2 nursing homes in CT.  Athena Health Care Systems</w:t>
      </w:r>
    </w:p>
    <w:p w14:paraId="04D2387E" w14:textId="77777777" w:rsidR="005A6FCF" w:rsidRPr="005A6FCF" w:rsidRDefault="005A6FCF" w:rsidP="005A6FCF">
      <w:pPr>
        <w:rPr>
          <w:rFonts w:asciiTheme="majorBidi" w:hAnsiTheme="majorBidi" w:cstheme="majorBidi"/>
          <w:bCs/>
          <w:color w:val="auto"/>
          <w:szCs w:val="24"/>
        </w:rPr>
      </w:pPr>
      <w:r w:rsidRPr="005A6FCF">
        <w:rPr>
          <w:rFonts w:asciiTheme="majorBidi" w:hAnsiTheme="majorBidi" w:cstheme="majorBidi"/>
          <w:bCs/>
          <w:color w:val="auto"/>
          <w:szCs w:val="24"/>
        </w:rPr>
        <w:t xml:space="preserve"> plans to close Sheridan Woods and Countryside Manor, both located in Bristol. This decision affects 431 employees 218 residents.  The financial erosion of nursing homes was mentioned, as Athena had 22 nursing homes less than 2 years ago and these closures would leave them with 6. Hearing will be held with the Dept of Social Services.</w:t>
      </w:r>
    </w:p>
    <w:p w14:paraId="0FCDED7A" w14:textId="77777777" w:rsidR="005A6FCF" w:rsidRPr="005A6FCF" w:rsidRDefault="005A6FCF" w:rsidP="005A6FCF">
      <w:pPr>
        <w:rPr>
          <w:rFonts w:asciiTheme="majorBidi" w:hAnsiTheme="majorBidi" w:cstheme="majorBidi"/>
          <w:bCs/>
          <w:color w:val="auto"/>
          <w:szCs w:val="24"/>
        </w:rPr>
      </w:pPr>
    </w:p>
    <w:p w14:paraId="6A1C2D08" w14:textId="77777777" w:rsidR="005A6FCF" w:rsidRPr="005A6FCF" w:rsidRDefault="005A6FCF" w:rsidP="005A6FCF">
      <w:pPr>
        <w:pStyle w:val="ListParagraph"/>
        <w:numPr>
          <w:ilvl w:val="0"/>
          <w:numId w:val="18"/>
        </w:numPr>
        <w:spacing w:before="0" w:after="0" w:line="240" w:lineRule="auto"/>
        <w:rPr>
          <w:rFonts w:asciiTheme="majorBidi" w:hAnsiTheme="majorBidi" w:cstheme="majorBidi"/>
          <w:bCs/>
          <w:color w:val="auto"/>
          <w:szCs w:val="24"/>
        </w:rPr>
      </w:pPr>
      <w:r w:rsidRPr="005A6FCF">
        <w:rPr>
          <w:rFonts w:asciiTheme="majorBidi" w:hAnsiTheme="majorBidi" w:cstheme="majorBidi"/>
          <w:bCs/>
          <w:color w:val="auto"/>
          <w:szCs w:val="24"/>
        </w:rPr>
        <w:t>“</w:t>
      </w:r>
      <w:r w:rsidRPr="005A6FCF">
        <w:rPr>
          <w:rFonts w:asciiTheme="majorBidi" w:hAnsiTheme="majorBidi" w:cstheme="majorBidi"/>
          <w:b/>
          <w:color w:val="auto"/>
          <w:szCs w:val="24"/>
        </w:rPr>
        <w:t>Meet the Unsung Nursing Home Hero</w:t>
      </w:r>
      <w:r w:rsidRPr="005A6FCF">
        <w:rPr>
          <w:rFonts w:asciiTheme="majorBidi" w:hAnsiTheme="majorBidi" w:cstheme="majorBidi"/>
          <w:bCs/>
          <w:color w:val="auto"/>
          <w:szCs w:val="24"/>
        </w:rPr>
        <w:t>”, AARP Bulletin, Jan-Feb, 2025, article by Jamie McGee.</w:t>
      </w:r>
    </w:p>
    <w:p w14:paraId="55F88DF1" w14:textId="77777777" w:rsidR="005A6FCF" w:rsidRPr="005A6FCF" w:rsidRDefault="005A6FCF" w:rsidP="005A6FCF">
      <w:pPr>
        <w:rPr>
          <w:rFonts w:asciiTheme="majorBidi" w:hAnsiTheme="majorBidi" w:cstheme="majorBidi"/>
          <w:bCs/>
          <w:color w:val="auto"/>
          <w:szCs w:val="24"/>
        </w:rPr>
      </w:pPr>
      <w:r w:rsidRPr="005A6FCF">
        <w:rPr>
          <w:rFonts w:asciiTheme="majorBidi" w:hAnsiTheme="majorBidi" w:cstheme="majorBidi"/>
          <w:bCs/>
          <w:color w:val="auto"/>
          <w:szCs w:val="24"/>
        </w:rPr>
        <w:tab/>
        <w:t xml:space="preserve">Article about the work of state-sponsored, long term care ombudsmen programs throughout the US, which includes 1500 paid staff and nearly 3500 volunteers. They serve a valuable role as resident advocates, working to ensure residents rights and their quality of care.  </w:t>
      </w:r>
    </w:p>
    <w:p w14:paraId="3B6A4CB7" w14:textId="77777777" w:rsidR="005A6FCF" w:rsidRPr="005A6FCF" w:rsidRDefault="005A6FCF" w:rsidP="005A6FCF">
      <w:pPr>
        <w:rPr>
          <w:rFonts w:asciiTheme="majorBidi" w:hAnsiTheme="majorBidi" w:cstheme="majorBidi"/>
          <w:bCs/>
          <w:color w:val="auto"/>
          <w:szCs w:val="24"/>
        </w:rPr>
      </w:pPr>
    </w:p>
    <w:p w14:paraId="780DCD1D" w14:textId="77777777" w:rsidR="005A6FCF" w:rsidRPr="005A6FCF" w:rsidRDefault="005A6FCF" w:rsidP="005A6FCF">
      <w:pPr>
        <w:pStyle w:val="ListParagraph"/>
        <w:numPr>
          <w:ilvl w:val="0"/>
          <w:numId w:val="18"/>
        </w:numPr>
        <w:spacing w:before="0" w:after="0" w:line="240" w:lineRule="auto"/>
        <w:rPr>
          <w:rFonts w:asciiTheme="majorBidi" w:hAnsiTheme="majorBidi" w:cstheme="majorBidi"/>
          <w:bCs/>
          <w:color w:val="auto"/>
          <w:szCs w:val="24"/>
        </w:rPr>
      </w:pPr>
      <w:r w:rsidRPr="005A6FCF">
        <w:rPr>
          <w:rFonts w:asciiTheme="majorBidi" w:hAnsiTheme="majorBidi" w:cstheme="majorBidi"/>
          <w:bCs/>
          <w:color w:val="auto"/>
          <w:szCs w:val="24"/>
        </w:rPr>
        <w:t>“</w:t>
      </w:r>
      <w:r w:rsidRPr="005A6FCF">
        <w:rPr>
          <w:rFonts w:asciiTheme="majorBidi" w:hAnsiTheme="majorBidi" w:cstheme="majorBidi"/>
          <w:b/>
          <w:color w:val="auto"/>
          <w:szCs w:val="24"/>
        </w:rPr>
        <w:t>Masonicare completes merger with UMH, facility acquisition”,</w:t>
      </w:r>
      <w:r w:rsidRPr="005A6FCF">
        <w:rPr>
          <w:rFonts w:asciiTheme="majorBidi" w:hAnsiTheme="majorBidi" w:cstheme="majorBidi"/>
          <w:bCs/>
          <w:color w:val="auto"/>
          <w:szCs w:val="24"/>
        </w:rPr>
        <w:t xml:space="preserve">  Business Daily News, Jan 6, 2025, by Kathleen Steele Gaivin.</w:t>
      </w:r>
    </w:p>
    <w:p w14:paraId="4482BA0F" w14:textId="77777777" w:rsidR="005A6FCF" w:rsidRPr="005A6FCF" w:rsidRDefault="005A6FCF" w:rsidP="005A6FCF">
      <w:pPr>
        <w:ind w:firstLine="720"/>
        <w:rPr>
          <w:rFonts w:asciiTheme="majorBidi" w:hAnsiTheme="majorBidi" w:cstheme="majorBidi"/>
          <w:bCs/>
          <w:color w:val="auto"/>
          <w:szCs w:val="24"/>
        </w:rPr>
      </w:pPr>
      <w:r w:rsidRPr="005A6FCF">
        <w:rPr>
          <w:rFonts w:asciiTheme="majorBidi" w:hAnsiTheme="majorBidi" w:cstheme="majorBidi"/>
          <w:bCs/>
          <w:color w:val="auto"/>
          <w:szCs w:val="24"/>
        </w:rPr>
        <w:t xml:space="preserve">Possible impact of merging of United Methodist nursing homes with Masonicare.   </w:t>
      </w:r>
    </w:p>
    <w:p w14:paraId="6628BA46" w14:textId="77777777" w:rsidR="005A6FCF" w:rsidRPr="005A6FCF" w:rsidRDefault="005A6FCF" w:rsidP="005A6FCF">
      <w:pPr>
        <w:rPr>
          <w:rFonts w:asciiTheme="majorBidi" w:hAnsiTheme="majorBidi" w:cstheme="majorBidi"/>
          <w:bCs/>
          <w:color w:val="auto"/>
          <w:szCs w:val="24"/>
        </w:rPr>
      </w:pPr>
    </w:p>
    <w:p w14:paraId="437EEDB1" w14:textId="77777777" w:rsidR="005A6FCF" w:rsidRPr="005A6FCF" w:rsidRDefault="005A6FCF" w:rsidP="005A6FCF">
      <w:pPr>
        <w:pStyle w:val="ListParagraph"/>
        <w:numPr>
          <w:ilvl w:val="0"/>
          <w:numId w:val="18"/>
        </w:numPr>
        <w:spacing w:before="0" w:after="0" w:line="240" w:lineRule="auto"/>
        <w:rPr>
          <w:rFonts w:asciiTheme="majorBidi" w:hAnsiTheme="majorBidi" w:cstheme="majorBidi"/>
          <w:bCs/>
          <w:color w:val="auto"/>
          <w:szCs w:val="24"/>
        </w:rPr>
      </w:pPr>
      <w:r w:rsidRPr="005A6FCF">
        <w:rPr>
          <w:rFonts w:asciiTheme="majorBidi" w:hAnsiTheme="majorBidi" w:cstheme="majorBidi"/>
          <w:b/>
          <w:color w:val="auto"/>
          <w:szCs w:val="24"/>
        </w:rPr>
        <w:t>“Report: Fear of retaliation common in nursing homes”,</w:t>
      </w:r>
      <w:r w:rsidRPr="005A6FCF">
        <w:rPr>
          <w:rFonts w:asciiTheme="majorBidi" w:hAnsiTheme="majorBidi" w:cstheme="majorBidi"/>
          <w:bCs/>
          <w:color w:val="auto"/>
          <w:szCs w:val="24"/>
        </w:rPr>
        <w:t xml:space="preserve"> CT Post, Jan 13, 2025, article by Jordan Nathaniel Fenster.</w:t>
      </w:r>
    </w:p>
    <w:p w14:paraId="7771661B" w14:textId="6682382F" w:rsidR="005A6FCF" w:rsidRPr="005A6FCF" w:rsidRDefault="005A6FCF" w:rsidP="005A6FCF">
      <w:pPr>
        <w:rPr>
          <w:rFonts w:asciiTheme="majorBidi" w:hAnsiTheme="majorBidi" w:cstheme="majorBidi"/>
          <w:bCs/>
          <w:color w:val="auto"/>
          <w:szCs w:val="24"/>
        </w:rPr>
      </w:pPr>
      <w:r w:rsidRPr="005A6FCF">
        <w:rPr>
          <w:rFonts w:asciiTheme="majorBidi" w:hAnsiTheme="majorBidi" w:cstheme="majorBidi"/>
          <w:bCs/>
          <w:color w:val="auto"/>
          <w:szCs w:val="24"/>
        </w:rPr>
        <w:tab/>
        <w:t>Preliminary results of a 50</w:t>
      </w:r>
      <w:r w:rsidR="00C27994">
        <w:rPr>
          <w:rFonts w:asciiTheme="majorBidi" w:hAnsiTheme="majorBidi" w:cstheme="majorBidi"/>
          <w:bCs/>
          <w:color w:val="auto"/>
          <w:szCs w:val="24"/>
        </w:rPr>
        <w:t>-</w:t>
      </w:r>
      <w:r w:rsidRPr="005A6FCF">
        <w:rPr>
          <w:rFonts w:asciiTheme="majorBidi" w:hAnsiTheme="majorBidi" w:cstheme="majorBidi"/>
          <w:bCs/>
          <w:color w:val="auto"/>
          <w:szCs w:val="24"/>
        </w:rPr>
        <w:t>state survey, conducted by UConn gerontologist and researcher Eilon Caspi, for CT Long Term Care Ombudsman Mairead Painter. One common response from the 32 states that responded was fear of retaliation from staff.</w:t>
      </w:r>
    </w:p>
    <w:p w14:paraId="54670C99" w14:textId="77777777" w:rsidR="005A6FCF" w:rsidRPr="005A6FCF" w:rsidRDefault="005A6FCF" w:rsidP="005A6FCF">
      <w:pPr>
        <w:rPr>
          <w:rFonts w:asciiTheme="majorBidi" w:hAnsiTheme="majorBidi" w:cstheme="majorBidi"/>
          <w:bCs/>
          <w:color w:val="auto"/>
          <w:szCs w:val="24"/>
        </w:rPr>
      </w:pPr>
    </w:p>
    <w:p w14:paraId="105B2DEA" w14:textId="77777777" w:rsidR="005A6FCF" w:rsidRPr="005A6FCF" w:rsidRDefault="005A6FCF" w:rsidP="005A6FCF">
      <w:pPr>
        <w:pStyle w:val="ListParagraph"/>
        <w:numPr>
          <w:ilvl w:val="0"/>
          <w:numId w:val="18"/>
        </w:numPr>
        <w:spacing w:before="0" w:after="0" w:line="240" w:lineRule="auto"/>
        <w:rPr>
          <w:rFonts w:asciiTheme="majorBidi" w:hAnsiTheme="majorBidi" w:cstheme="majorBidi"/>
          <w:bCs/>
          <w:color w:val="auto"/>
          <w:szCs w:val="24"/>
        </w:rPr>
      </w:pPr>
      <w:r w:rsidRPr="005A6FCF">
        <w:rPr>
          <w:rFonts w:asciiTheme="majorBidi" w:hAnsiTheme="majorBidi" w:cstheme="majorBidi"/>
          <w:b/>
          <w:color w:val="auto"/>
          <w:szCs w:val="24"/>
        </w:rPr>
        <w:t>“Supporting Conn. Seniors”</w:t>
      </w:r>
      <w:r w:rsidRPr="005A6FCF">
        <w:rPr>
          <w:rFonts w:asciiTheme="majorBidi" w:hAnsiTheme="majorBidi" w:cstheme="majorBidi"/>
          <w:bCs/>
          <w:color w:val="auto"/>
          <w:szCs w:val="24"/>
        </w:rPr>
        <w:t>, CT Post, Jan 20, 2025, editorial by State Sen. Jan Hochadel, D-13.</w:t>
      </w:r>
    </w:p>
    <w:p w14:paraId="14FD25CE" w14:textId="77777777" w:rsidR="005A6FCF" w:rsidRPr="005A6FCF" w:rsidRDefault="005A6FCF" w:rsidP="005A6FCF">
      <w:pPr>
        <w:rPr>
          <w:rFonts w:asciiTheme="majorBidi" w:hAnsiTheme="majorBidi" w:cstheme="majorBidi"/>
          <w:bCs/>
          <w:color w:val="auto"/>
          <w:szCs w:val="24"/>
        </w:rPr>
      </w:pPr>
      <w:r w:rsidRPr="005A6FCF">
        <w:rPr>
          <w:rFonts w:asciiTheme="majorBidi" w:hAnsiTheme="majorBidi" w:cstheme="majorBidi"/>
          <w:bCs/>
          <w:color w:val="auto"/>
          <w:szCs w:val="24"/>
        </w:rPr>
        <w:tab/>
        <w:t>CT legislature steps to reform CT nursing home industry, including use of Medicaid funds, admin overhead vs. direct care expenses, quality care model, nurse to patient ratios and oral health.</w:t>
      </w:r>
    </w:p>
    <w:p w14:paraId="47EF980B" w14:textId="77777777" w:rsidR="00212D2F" w:rsidRPr="00711428" w:rsidRDefault="00212D2F" w:rsidP="00D36D40">
      <w:pPr>
        <w:autoSpaceDE w:val="0"/>
        <w:autoSpaceDN w:val="0"/>
        <w:adjustRightInd w:val="0"/>
        <w:spacing w:before="0" w:after="0" w:line="240" w:lineRule="auto"/>
        <w:jc w:val="both"/>
        <w:rPr>
          <w:rFonts w:asciiTheme="majorBidi" w:hAnsiTheme="majorBidi" w:cstheme="majorBidi"/>
          <w:color w:val="000000" w:themeColor="text1"/>
          <w:szCs w:val="24"/>
        </w:rPr>
      </w:pPr>
    </w:p>
    <w:p w14:paraId="671ED454" w14:textId="4AA7C1C8" w:rsidR="00444F9E" w:rsidRPr="00711428" w:rsidRDefault="00444F9E" w:rsidP="00212D2F">
      <w:pPr>
        <w:pStyle w:val="ListParagraph"/>
        <w:numPr>
          <w:ilvl w:val="0"/>
          <w:numId w:val="13"/>
        </w:numPr>
        <w:autoSpaceDE w:val="0"/>
        <w:autoSpaceDN w:val="0"/>
        <w:adjustRightInd w:val="0"/>
        <w:spacing w:before="0" w:after="0" w:line="240" w:lineRule="auto"/>
        <w:ind w:left="360"/>
        <w:jc w:val="both"/>
        <w:rPr>
          <w:rFonts w:asciiTheme="majorBidi" w:hAnsiTheme="majorBidi" w:cstheme="majorBidi"/>
          <w:color w:val="000000" w:themeColor="text1"/>
          <w:szCs w:val="24"/>
        </w:rPr>
      </w:pPr>
      <w:r w:rsidRPr="00711428">
        <w:rPr>
          <w:rFonts w:asciiTheme="majorBidi" w:hAnsiTheme="majorBidi" w:cstheme="majorBidi"/>
          <w:color w:val="000000" w:themeColor="text1"/>
          <w:szCs w:val="24"/>
        </w:rPr>
        <w:t>M</w:t>
      </w:r>
      <w:r w:rsidR="00D72A7B" w:rsidRPr="00711428">
        <w:rPr>
          <w:rFonts w:asciiTheme="majorBidi" w:hAnsiTheme="majorBidi" w:cstheme="majorBidi"/>
          <w:color w:val="000000" w:themeColor="text1"/>
          <w:szCs w:val="24"/>
        </w:rPr>
        <w:t xml:space="preserve">eeting </w:t>
      </w:r>
      <w:r w:rsidR="00212D2F" w:rsidRPr="00711428">
        <w:rPr>
          <w:rFonts w:asciiTheme="majorBidi" w:hAnsiTheme="majorBidi" w:cstheme="majorBidi"/>
          <w:color w:val="000000" w:themeColor="text1"/>
          <w:szCs w:val="24"/>
        </w:rPr>
        <w:t>adjourn</w:t>
      </w:r>
      <w:r w:rsidR="00D72A7B" w:rsidRPr="00711428">
        <w:rPr>
          <w:rFonts w:asciiTheme="majorBidi" w:hAnsiTheme="majorBidi" w:cstheme="majorBidi"/>
          <w:color w:val="000000" w:themeColor="text1"/>
          <w:szCs w:val="24"/>
        </w:rPr>
        <w:t xml:space="preserve">ed </w:t>
      </w:r>
      <w:r w:rsidRPr="00711428">
        <w:rPr>
          <w:rFonts w:asciiTheme="majorBidi" w:hAnsiTheme="majorBidi" w:cstheme="majorBidi"/>
          <w:color w:val="000000" w:themeColor="text1"/>
          <w:szCs w:val="24"/>
        </w:rPr>
        <w:t>at</w:t>
      </w:r>
      <w:r w:rsidR="008371DE" w:rsidRPr="00711428">
        <w:rPr>
          <w:rFonts w:asciiTheme="majorBidi" w:hAnsiTheme="majorBidi" w:cstheme="majorBidi"/>
          <w:color w:val="000000" w:themeColor="text1"/>
          <w:szCs w:val="24"/>
        </w:rPr>
        <w:t xml:space="preserve"> </w:t>
      </w:r>
      <w:r w:rsidR="007E1916" w:rsidRPr="00711428">
        <w:rPr>
          <w:rFonts w:asciiTheme="majorBidi" w:hAnsiTheme="majorBidi" w:cstheme="majorBidi"/>
          <w:color w:val="000000" w:themeColor="text1"/>
          <w:szCs w:val="24"/>
        </w:rPr>
        <w:t>8:</w:t>
      </w:r>
      <w:r w:rsidR="00CB6002">
        <w:rPr>
          <w:rFonts w:asciiTheme="majorBidi" w:hAnsiTheme="majorBidi" w:cstheme="majorBidi"/>
          <w:color w:val="000000" w:themeColor="text1"/>
          <w:szCs w:val="24"/>
        </w:rPr>
        <w:t>45</w:t>
      </w:r>
      <w:r w:rsidRPr="00711428">
        <w:rPr>
          <w:rFonts w:asciiTheme="majorBidi" w:hAnsiTheme="majorBidi" w:cstheme="majorBidi"/>
          <w:color w:val="000000" w:themeColor="text1"/>
          <w:szCs w:val="24"/>
        </w:rPr>
        <w:t xml:space="preserve"> pm.</w:t>
      </w:r>
    </w:p>
    <w:p w14:paraId="1AB24E2F" w14:textId="77777777" w:rsidR="002F6E4E" w:rsidRPr="00711428" w:rsidRDefault="002F6E4E" w:rsidP="009C3C21">
      <w:pPr>
        <w:autoSpaceDE w:val="0"/>
        <w:autoSpaceDN w:val="0"/>
        <w:adjustRightInd w:val="0"/>
        <w:spacing w:before="0" w:after="0" w:line="240" w:lineRule="auto"/>
        <w:jc w:val="both"/>
        <w:rPr>
          <w:rFonts w:asciiTheme="majorBidi" w:hAnsiTheme="majorBidi" w:cstheme="majorBidi"/>
          <w:color w:val="000000" w:themeColor="text1"/>
          <w:szCs w:val="24"/>
        </w:rPr>
      </w:pPr>
    </w:p>
    <w:p w14:paraId="181194C9" w14:textId="7C28DC51" w:rsidR="009C3C21" w:rsidRPr="00C8567B" w:rsidRDefault="009C3C21" w:rsidP="009C3C21">
      <w:pPr>
        <w:autoSpaceDE w:val="0"/>
        <w:autoSpaceDN w:val="0"/>
        <w:adjustRightInd w:val="0"/>
        <w:spacing w:before="0" w:after="0" w:line="240" w:lineRule="auto"/>
        <w:jc w:val="both"/>
        <w:rPr>
          <w:rFonts w:asciiTheme="majorBidi" w:hAnsiTheme="majorBidi" w:cstheme="majorBidi"/>
          <w:b/>
          <w:bCs/>
          <w:color w:val="auto"/>
          <w:szCs w:val="24"/>
        </w:rPr>
      </w:pPr>
      <w:r w:rsidRPr="00C8567B">
        <w:rPr>
          <w:rFonts w:asciiTheme="majorBidi" w:hAnsiTheme="majorBidi" w:cstheme="majorBidi"/>
          <w:b/>
          <w:bCs/>
          <w:color w:val="auto"/>
          <w:szCs w:val="24"/>
        </w:rPr>
        <w:t xml:space="preserve">Next meeting </w:t>
      </w:r>
      <w:r w:rsidR="005A6FCF">
        <w:rPr>
          <w:rFonts w:asciiTheme="majorBidi" w:hAnsiTheme="majorBidi" w:cstheme="majorBidi"/>
          <w:b/>
          <w:bCs/>
          <w:color w:val="auto"/>
          <w:szCs w:val="24"/>
        </w:rPr>
        <w:t>is TBD, to be timed with progress with the CT Legislative agenda.</w:t>
      </w:r>
    </w:p>
    <w:p w14:paraId="24C48C1C" w14:textId="77777777" w:rsidR="00444F9E" w:rsidRPr="00C8567B" w:rsidRDefault="00444F9E" w:rsidP="00444F9E">
      <w:pPr>
        <w:autoSpaceDE w:val="0"/>
        <w:autoSpaceDN w:val="0"/>
        <w:adjustRightInd w:val="0"/>
        <w:spacing w:before="0" w:after="0" w:line="240" w:lineRule="auto"/>
        <w:jc w:val="both"/>
        <w:rPr>
          <w:rFonts w:asciiTheme="majorBidi" w:hAnsiTheme="majorBidi" w:cstheme="majorBidi"/>
          <w:color w:val="auto"/>
          <w:szCs w:val="24"/>
        </w:rPr>
      </w:pPr>
    </w:p>
    <w:p w14:paraId="233FCFBC" w14:textId="77777777" w:rsidR="00444F9E" w:rsidRPr="00C8567B" w:rsidRDefault="00444F9E" w:rsidP="00444F9E">
      <w:pPr>
        <w:autoSpaceDE w:val="0"/>
        <w:autoSpaceDN w:val="0"/>
        <w:adjustRightInd w:val="0"/>
        <w:spacing w:before="0" w:after="0" w:line="240" w:lineRule="auto"/>
        <w:jc w:val="both"/>
        <w:rPr>
          <w:rFonts w:asciiTheme="majorBidi" w:hAnsiTheme="majorBidi" w:cstheme="majorBidi"/>
          <w:color w:val="auto"/>
          <w:szCs w:val="24"/>
        </w:rPr>
      </w:pPr>
      <w:r w:rsidRPr="00C8567B">
        <w:rPr>
          <w:rFonts w:asciiTheme="majorBidi" w:hAnsiTheme="majorBidi" w:cstheme="majorBidi"/>
          <w:color w:val="auto"/>
          <w:szCs w:val="24"/>
        </w:rPr>
        <w:t>Respectfully submitted,</w:t>
      </w:r>
    </w:p>
    <w:p w14:paraId="0EFB07EE" w14:textId="02D0F0DE" w:rsidR="00506D6C" w:rsidRPr="00C8567B" w:rsidRDefault="00711428" w:rsidP="009C3C21">
      <w:pPr>
        <w:autoSpaceDE w:val="0"/>
        <w:autoSpaceDN w:val="0"/>
        <w:adjustRightInd w:val="0"/>
        <w:spacing w:line="288" w:lineRule="atLeast"/>
        <w:rPr>
          <w:rFonts w:asciiTheme="majorBidi" w:hAnsiTheme="majorBidi" w:cstheme="majorBidi"/>
          <w:color w:val="auto"/>
          <w:szCs w:val="24"/>
        </w:rPr>
      </w:pPr>
      <w:r>
        <w:rPr>
          <w:rFonts w:asciiTheme="majorBidi" w:hAnsiTheme="majorBidi" w:cstheme="majorBidi"/>
          <w:color w:val="auto"/>
          <w:szCs w:val="24"/>
        </w:rPr>
        <w:t>Rick Kaeser</w:t>
      </w:r>
      <w:r w:rsidR="009C3C21" w:rsidRPr="00C8567B">
        <w:rPr>
          <w:rFonts w:asciiTheme="majorBidi" w:hAnsiTheme="majorBidi" w:cstheme="majorBidi"/>
          <w:color w:val="auto"/>
          <w:szCs w:val="24"/>
        </w:rPr>
        <w:t>, Recording Secretary</w:t>
      </w:r>
      <w:r w:rsidR="00212D2F" w:rsidRPr="00C8567B">
        <w:rPr>
          <w:rFonts w:asciiTheme="majorBidi" w:hAnsiTheme="majorBidi" w:cstheme="majorBidi"/>
          <w:color w:val="auto"/>
          <w:szCs w:val="24"/>
        </w:rPr>
        <w:t>, pro-tem</w:t>
      </w:r>
    </w:p>
    <w:sectPr w:rsidR="00506D6C" w:rsidRPr="00C8567B" w:rsidSect="00741491">
      <w:headerReference w:type="even" r:id="rId20"/>
      <w:headerReference w:type="default" r:id="rId21"/>
      <w:footerReference w:type="default" r:id="rId22"/>
      <w:headerReference w:type="first" r:id="rId23"/>
      <w:footerReference w:type="first" r:id="rId24"/>
      <w:pgSz w:w="12240" w:h="15840" w:code="1"/>
      <w:pgMar w:top="720" w:right="1080" w:bottom="720" w:left="1080" w:header="648"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B4358" w14:textId="77777777" w:rsidR="00AF7F18" w:rsidRDefault="00AF7F18" w:rsidP="005A20E2">
      <w:pPr>
        <w:spacing w:after="0"/>
      </w:pPr>
      <w:r>
        <w:separator/>
      </w:r>
    </w:p>
    <w:p w14:paraId="05434DA1" w14:textId="77777777" w:rsidR="00AF7F18" w:rsidRDefault="00AF7F18"/>
    <w:p w14:paraId="0205D7FC" w14:textId="77777777" w:rsidR="00AF7F18" w:rsidRDefault="00AF7F18" w:rsidP="009B4773"/>
    <w:p w14:paraId="353B7E64" w14:textId="77777777" w:rsidR="00AF7F18" w:rsidRDefault="00AF7F18" w:rsidP="00513832"/>
  </w:endnote>
  <w:endnote w:type="continuationSeparator" w:id="0">
    <w:p w14:paraId="50D2593C" w14:textId="77777777" w:rsidR="00AF7F18" w:rsidRDefault="00AF7F18" w:rsidP="005A20E2">
      <w:pPr>
        <w:spacing w:after="0"/>
      </w:pPr>
      <w:r>
        <w:continuationSeparator/>
      </w:r>
    </w:p>
    <w:p w14:paraId="30B628E4" w14:textId="77777777" w:rsidR="00AF7F18" w:rsidRDefault="00AF7F18"/>
    <w:p w14:paraId="574B815A" w14:textId="77777777" w:rsidR="00AF7F18" w:rsidRDefault="00AF7F18" w:rsidP="009B4773"/>
    <w:p w14:paraId="06AE4153" w14:textId="77777777" w:rsidR="00AF7F18" w:rsidRDefault="00AF7F18" w:rsidP="005138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64CB3" w14:textId="77777777" w:rsidR="00506D6C" w:rsidRPr="003639D2" w:rsidRDefault="00AF7F18" w:rsidP="00253C82">
    <w:pPr>
      <w:pStyle w:val="Footer"/>
      <w:jc w:val="center"/>
    </w:pPr>
    <w:r>
      <w:fldChar w:fldCharType="begin"/>
    </w:r>
    <w:r>
      <w:instrText xml:space="preserve"> PAGE   \* MERGEFORMAT </w:instrText>
    </w:r>
    <w:r>
      <w:fldChar w:fldCharType="separate"/>
    </w:r>
    <w:r w:rsidR="00506D6C">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D138E" w14:textId="77777777" w:rsidR="00506D6C" w:rsidRDefault="00AF7F18">
    <w:pPr>
      <w:pStyle w:val="Footer"/>
      <w:jc w:val="center"/>
    </w:pPr>
    <w:r>
      <w:fldChar w:fldCharType="begin"/>
    </w:r>
    <w:r>
      <w:instrText xml:space="preserve"> PAGE   \* MERGEFORMAT </w:instrText>
    </w:r>
    <w:r>
      <w:fldChar w:fldCharType="separate"/>
    </w:r>
    <w:r w:rsidR="00506D6C">
      <w:rPr>
        <w:noProof/>
      </w:rPr>
      <w:t>1</w:t>
    </w:r>
    <w:r>
      <w:rPr>
        <w:noProof/>
      </w:rPr>
      <w:fldChar w:fldCharType="end"/>
    </w:r>
  </w:p>
  <w:p w14:paraId="6E13F16B" w14:textId="77777777" w:rsidR="00506D6C" w:rsidRPr="00F8411A" w:rsidRDefault="00506D6C" w:rsidP="005854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56671" w14:textId="77777777" w:rsidR="00AF7F18" w:rsidRDefault="00AF7F18" w:rsidP="005A20E2">
      <w:pPr>
        <w:spacing w:after="0"/>
      </w:pPr>
      <w:r>
        <w:separator/>
      </w:r>
    </w:p>
    <w:p w14:paraId="5F27C44E" w14:textId="77777777" w:rsidR="00AF7F18" w:rsidRDefault="00AF7F18"/>
    <w:p w14:paraId="13A2DA93" w14:textId="77777777" w:rsidR="00AF7F18" w:rsidRDefault="00AF7F18" w:rsidP="009B4773"/>
    <w:p w14:paraId="69A80501" w14:textId="77777777" w:rsidR="00AF7F18" w:rsidRDefault="00AF7F18" w:rsidP="00513832"/>
  </w:footnote>
  <w:footnote w:type="continuationSeparator" w:id="0">
    <w:p w14:paraId="19FFD755" w14:textId="77777777" w:rsidR="00AF7F18" w:rsidRDefault="00AF7F18" w:rsidP="005A20E2">
      <w:pPr>
        <w:spacing w:after="0"/>
      </w:pPr>
      <w:r>
        <w:continuationSeparator/>
      </w:r>
    </w:p>
    <w:p w14:paraId="06F4855D" w14:textId="77777777" w:rsidR="00AF7F18" w:rsidRDefault="00AF7F18"/>
    <w:p w14:paraId="6DACFE13" w14:textId="77777777" w:rsidR="00AF7F18" w:rsidRDefault="00AF7F18" w:rsidP="009B4773"/>
    <w:p w14:paraId="209C0F12" w14:textId="77777777" w:rsidR="00AF7F18" w:rsidRDefault="00AF7F18" w:rsidP="005138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27B7C" w14:textId="20FFCF39" w:rsidR="00506D6C" w:rsidRDefault="00F55B17">
    <w:pPr>
      <w:pStyle w:val="Header"/>
    </w:pPr>
    <w:r>
      <w:rPr>
        <w:noProof/>
      </w:rPr>
      <mc:AlternateContent>
        <mc:Choice Requires="wps">
          <w:drawing>
            <wp:anchor distT="0" distB="0" distL="114300" distR="114300" simplePos="0" relativeHeight="251658240" behindDoc="1" locked="0" layoutInCell="0" allowOverlap="1" wp14:anchorId="3C7C3F5A" wp14:editId="29B507FA">
              <wp:simplePos x="0" y="0"/>
              <wp:positionH relativeFrom="margin">
                <wp:align>center</wp:align>
              </wp:positionH>
              <wp:positionV relativeFrom="margin">
                <wp:align>center</wp:align>
              </wp:positionV>
              <wp:extent cx="6446520" cy="25781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46520" cy="2578100"/>
                      </a:xfrm>
                      <a:prstGeom prst="rect">
                        <a:avLst/>
                      </a:prstGeom>
                    </wps:spPr>
                    <wps:txbx>
                      <w:txbxContent>
                        <w:p w14:paraId="004864DD" w14:textId="77777777" w:rsidR="00506D6C" w:rsidRDefault="00506D6C" w:rsidP="00974600">
                          <w:pPr>
                            <w:jc w:val="center"/>
                            <w:rPr>
                              <w:rFonts w:cs="Arial"/>
                              <w:color w:val="C0C0C0"/>
                              <w:sz w:val="2"/>
                              <w:szCs w:val="2"/>
                            </w:rP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3C7C3F5A" id="_x0000_t202" coordsize="21600,21600" o:spt="202" path="m,l,21600r21600,l21600,xe">
              <v:stroke joinstyle="miter"/>
              <v:path gradientshapeok="t" o:connecttype="rect"/>
            </v:shapetype>
            <v:shape id="Text Box 3" o:spid="_x0000_s1026" type="#_x0000_t202" style="position:absolute;margin-left:0;margin-top:0;width:507.6pt;height:203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" o:allowincell="f" filled="f" stroked="f">
              <o:lock v:ext="edit" shapetype="t"/>
              <v:textbox style="mso-fit-shape-to-text:t">
                <w:txbxContent>
                  <w:p w14:paraId="004864DD" w14:textId="77777777" w:rsidR="00506D6C" w:rsidRDefault="00506D6C" w:rsidP="00974600">
                    <w:pPr>
                      <w:jc w:val="center"/>
                      <w:rPr>
                        <w:rFonts w:cs="Arial"/>
                        <w:color w:val="C0C0C0"/>
                        <w:sz w:val="2"/>
                        <w:szCs w:val="2"/>
                      </w:rPr>
                    </w:pPr>
                    <w:r>
                      <w:rPr>
                        <w:color w:val="C0C0C0"/>
                        <w:sz w:val="2"/>
                        <w:szCs w:val="2"/>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5F248" w14:textId="11A36A2E" w:rsidR="00506D6C" w:rsidRPr="003639D2" w:rsidRDefault="00506D6C" w:rsidP="003639D2">
    <w:pPr>
      <w:pStyle w:val="Header1"/>
    </w:pPr>
    <w:r>
      <w:t>Connecticut Statewide Family Council</w:t>
    </w:r>
  </w:p>
  <w:p w14:paraId="0B9C634A" w14:textId="040624DF" w:rsidR="00506D6C" w:rsidRPr="005854DB" w:rsidRDefault="00506D6C" w:rsidP="003D6AFD">
    <w:pPr>
      <w:pStyle w:val="Header"/>
    </w:pPr>
    <w:r>
      <w:t xml:space="preserve">     </w:t>
    </w:r>
    <w:r w:rsidRPr="003D6AFD">
      <w:t xml:space="preserve"> </w:t>
    </w:r>
    <w:r w:rsidR="00F55B17">
      <w:rPr>
        <w:noProof/>
      </w:rPr>
      <mc:AlternateContent>
        <mc:Choice Requires="wps">
          <w:drawing>
            <wp:anchor distT="45720" distB="45720" distL="114300" distR="114300" simplePos="0" relativeHeight="251656192" behindDoc="1" locked="0" layoutInCell="1" allowOverlap="1" wp14:anchorId="13D7E1D8" wp14:editId="35652340">
              <wp:simplePos x="0" y="0"/>
              <wp:positionH relativeFrom="page">
                <wp:align>center</wp:align>
              </wp:positionH>
              <wp:positionV relativeFrom="page">
                <wp:align>top</wp:align>
              </wp:positionV>
              <wp:extent cx="10058400" cy="1143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0" cy="1143000"/>
                      </a:xfrm>
                      <a:prstGeom prst="rect">
                        <a:avLst/>
                      </a:prstGeom>
                      <a:solidFill>
                        <a:srgbClr val="107082">
                          <a:alpha val="14902"/>
                        </a:srgbClr>
                      </a:solidFill>
                      <a:ln w="9525">
                        <a:noFill/>
                        <a:miter lim="800000"/>
                        <a:headEnd/>
                        <a:tailEnd/>
                      </a:ln>
                    </wps:spPr>
                    <wps:txbx>
                      <w:txbxContent>
                        <w:p w14:paraId="3691C159" w14:textId="77777777" w:rsidR="00506D6C" w:rsidRDefault="00506D6C" w:rsidP="0003123C"/>
                      </w:txbxContent>
                    </wps:txbx>
                    <wps:bodyPr rot="0" vert="horz" wrap="square" lIns="720000" tIns="288000" rIns="91440" bIns="45720" anchor="ctr" anchorCtr="0">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13D7E1D8" id="_x0000_t202" coordsize="21600,21600" o:spt="202" path="m,l,21600r21600,l21600,xe">
              <v:stroke joinstyle="miter"/>
              <v:path gradientshapeok="t" o:connecttype="rect"/>
            </v:shapetype>
            <v:shape id="Text Box 1" o:spid="_x0000_s1027" type="#_x0000_t202" style="position:absolute;margin-left:0;margin-top:0;width:11in;height:90pt;z-index:-251660288;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" fillcolor="#107082" stroked="f">
              <v:fill opacity="9766f"/>
              <v:textbox inset="20mm,8mm">
                <w:txbxContent>
                  <w:p w14:paraId="3691C159" w14:textId="77777777" w:rsidR="00506D6C" w:rsidRDefault="00506D6C" w:rsidP="0003123C"/>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0120A" w14:textId="723E4692" w:rsidR="00506D6C" w:rsidRDefault="00F55B17" w:rsidP="00A67285">
    <w:pPr>
      <w:pStyle w:val="Header"/>
      <w:spacing w:after="0"/>
    </w:pPr>
    <w:r>
      <w:rPr>
        <w:noProof/>
      </w:rPr>
      <w:drawing>
        <wp:anchor distT="0" distB="0" distL="114300" distR="114300" simplePos="0" relativeHeight="251657216" behindDoc="1" locked="0" layoutInCell="1" allowOverlap="1" wp14:anchorId="5BFFD2D7" wp14:editId="4CCD1227">
          <wp:simplePos x="0" y="0"/>
          <wp:positionH relativeFrom="page">
            <wp:align>center</wp:align>
          </wp:positionH>
          <wp:positionV relativeFrom="page">
            <wp:align>top</wp:align>
          </wp:positionV>
          <wp:extent cx="7836535" cy="2286000"/>
          <wp:effectExtent l="0" t="0" r="0" b="0"/>
          <wp:wrapNone/>
          <wp:docPr id="4" name="Picture 193" descr="Group of people discuss some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Group of people discuss something"/>
                  <pic:cNvPicPr>
                    <a:picLocks noChangeAspect="1" noChangeArrowheads="1"/>
                  </pic:cNvPicPr>
                </pic:nvPicPr>
                <pic:blipFill>
                  <a:blip r:embed="rId1">
                    <a:extLst>
                      <a:ext uri="{28A0092B-C50C-407E-A947-70E740481C1C}">
                        <a14:useLocalDpi xmlns:a14="http://schemas.microsoft.com/office/drawing/2010/main" val="0"/>
                      </a:ext>
                    </a:extLst>
                  </a:blip>
                  <a:srcRect l="18192" t="47708" r="26358" b="28055"/>
                  <a:stretch>
                    <a:fillRect/>
                  </a:stretch>
                </pic:blipFill>
                <pic:spPr bwMode="auto">
                  <a:xfrm>
                    <a:off x="0" y="0"/>
                    <a:ext cx="7836535" cy="2286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3112CE0E"/>
    <w:lvl w:ilvl="0">
      <w:start w:val="1"/>
      <w:numFmt w:val="decimal"/>
      <w:pStyle w:val="ListBullet2"/>
      <w:lvlText w:val="%1."/>
      <w:lvlJc w:val="left"/>
      <w:pPr>
        <w:tabs>
          <w:tab w:val="num" w:pos="360"/>
        </w:tabs>
        <w:ind w:left="360" w:hanging="360"/>
      </w:pPr>
      <w:rPr>
        <w:rFonts w:cs="Times New Roman"/>
      </w:rPr>
    </w:lvl>
  </w:abstractNum>
  <w:abstractNum w:abstractNumId="1" w15:restartNumberingAfterBreak="0">
    <w:nsid w:val="FFFFFF89"/>
    <w:multiLevelType w:val="singleLevel"/>
    <w:tmpl w:val="9816183A"/>
    <w:lvl w:ilvl="0">
      <w:start w:val="1"/>
      <w:numFmt w:val="bullet"/>
      <w:pStyle w:val="ListNumber2"/>
      <w:lvlText w:val=""/>
      <w:lvlJc w:val="left"/>
      <w:pPr>
        <w:tabs>
          <w:tab w:val="num" w:pos="360"/>
        </w:tabs>
        <w:ind w:left="360" w:hanging="360"/>
      </w:pPr>
      <w:rPr>
        <w:rFonts w:ascii="Symbol" w:hAnsi="Symbol" w:hint="default"/>
      </w:rPr>
    </w:lvl>
  </w:abstractNum>
  <w:abstractNum w:abstractNumId="2" w15:restartNumberingAfterBreak="0">
    <w:nsid w:val="010675B0"/>
    <w:multiLevelType w:val="hybridMultilevel"/>
    <w:tmpl w:val="442A5648"/>
    <w:lvl w:ilvl="0" w:tplc="A4946864">
      <w:start w:val="1"/>
      <w:numFmt w:val="bullet"/>
      <w:pStyle w:val="Graphbullet4"/>
      <w:lvlText w:val=""/>
      <w:lvlJc w:val="left"/>
      <w:pPr>
        <w:ind w:left="720" w:hanging="360"/>
      </w:pPr>
      <w:rPr>
        <w:rFonts w:ascii="Symbol" w:hAnsi="Symbol" w:hint="default"/>
        <w:color w:val="107082"/>
        <w:u w:color="F0CDA1"/>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21B0354"/>
    <w:multiLevelType w:val="hybridMultilevel"/>
    <w:tmpl w:val="0464C5E2"/>
    <w:lvl w:ilvl="0" w:tplc="13A87BB0">
      <w:start w:val="1"/>
      <w:numFmt w:val="bullet"/>
      <w:pStyle w:val="Graphbullet3"/>
      <w:lvlText w:val=""/>
      <w:lvlJc w:val="left"/>
      <w:pPr>
        <w:ind w:left="720" w:hanging="360"/>
      </w:pPr>
      <w:rPr>
        <w:rFonts w:ascii="Symbol" w:hAnsi="Symbol" w:hint="default"/>
        <w:color w:val="EC7216"/>
        <w:u w:color="F0CDA1"/>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2F059C5"/>
    <w:multiLevelType w:val="hybridMultilevel"/>
    <w:tmpl w:val="117894FC"/>
    <w:lvl w:ilvl="0" w:tplc="3060231A">
      <w:start w:val="1"/>
      <w:numFmt w:val="bullet"/>
      <w:pStyle w:val="ListBullet"/>
      <w:lvlText w:val=""/>
      <w:lvlJc w:val="left"/>
      <w:pPr>
        <w:ind w:left="720" w:hanging="360"/>
      </w:pPr>
      <w:rPr>
        <w:rFonts w:ascii="Symbol" w:hAnsi="Symbol" w:hint="default"/>
        <w:color w:val="107082"/>
        <w:u w:color="F0CDA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716975"/>
    <w:multiLevelType w:val="hybridMultilevel"/>
    <w:tmpl w:val="590EE57C"/>
    <w:lvl w:ilvl="0" w:tplc="7924FD92">
      <w:start w:val="1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7714B0"/>
    <w:multiLevelType w:val="hybridMultilevel"/>
    <w:tmpl w:val="6E1C8498"/>
    <w:lvl w:ilvl="0" w:tplc="F182B182">
      <w:start w:val="1"/>
      <w:numFmt w:val="decimal"/>
      <w:lvlText w:val="%1."/>
      <w:lvlJc w:val="left"/>
      <w:pPr>
        <w:ind w:left="720" w:hanging="360"/>
      </w:pPr>
      <w:rPr>
        <w:rFonts w:hint="default"/>
        <w:b/>
        <w:color w:val="595959"/>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277AFC"/>
    <w:multiLevelType w:val="hybridMultilevel"/>
    <w:tmpl w:val="251E707C"/>
    <w:lvl w:ilvl="0" w:tplc="C7BC33B2">
      <w:start w:val="1"/>
      <w:numFmt w:val="bullet"/>
      <w:pStyle w:val="Graphbullet"/>
      <w:lvlText w:val=""/>
      <w:lvlJc w:val="left"/>
      <w:pPr>
        <w:ind w:left="720" w:hanging="360"/>
      </w:pPr>
      <w:rPr>
        <w:rFonts w:ascii="Symbol" w:hAnsi="Symbol" w:hint="default"/>
        <w:color w:val="054854"/>
        <w:u w:color="F0CDA1"/>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1026EB5"/>
    <w:multiLevelType w:val="hybridMultilevel"/>
    <w:tmpl w:val="9D64970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202B1C"/>
    <w:multiLevelType w:val="hybridMultilevel"/>
    <w:tmpl w:val="7E3E82F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28A21468"/>
    <w:multiLevelType w:val="hybridMultilevel"/>
    <w:tmpl w:val="AD147FF8"/>
    <w:lvl w:ilvl="0" w:tplc="55CCD3B0">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9448EF"/>
    <w:multiLevelType w:val="hybridMultilevel"/>
    <w:tmpl w:val="A92A2166"/>
    <w:lvl w:ilvl="0" w:tplc="A4583C36">
      <w:start w:val="1"/>
      <w:numFmt w:val="bullet"/>
      <w:pStyle w:val="Graphbullet2"/>
      <w:lvlText w:val=""/>
      <w:lvlJc w:val="left"/>
      <w:pPr>
        <w:ind w:left="720" w:hanging="360"/>
      </w:pPr>
      <w:rPr>
        <w:rFonts w:ascii="Symbol" w:hAnsi="Symbol" w:hint="default"/>
        <w:color w:val="F99927"/>
        <w:u w:color="F0CDA1"/>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8E031EA"/>
    <w:multiLevelType w:val="hybridMultilevel"/>
    <w:tmpl w:val="3A2E67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5B1D8F"/>
    <w:multiLevelType w:val="hybridMultilevel"/>
    <w:tmpl w:val="F982A4A2"/>
    <w:lvl w:ilvl="0" w:tplc="2C0634E4">
      <w:start w:val="1"/>
      <w:numFmt w:val="decimal"/>
      <w:lvlText w:val="%1."/>
      <w:lvlJc w:val="left"/>
      <w:pPr>
        <w:ind w:left="429" w:hanging="339"/>
      </w:pPr>
      <w:rPr>
        <w:rFonts w:ascii="Calibri" w:eastAsia="Calibri" w:hAnsi="Calibri" w:cs="Calibri" w:hint="default"/>
        <w:b w:val="0"/>
        <w:bCs w:val="0"/>
        <w:i w:val="0"/>
        <w:iCs w:val="0"/>
        <w:color w:val="B6222B"/>
        <w:spacing w:val="-4"/>
        <w:w w:val="100"/>
        <w:sz w:val="28"/>
        <w:szCs w:val="28"/>
        <w:lang w:val="en-US" w:eastAsia="en-US" w:bidi="ar-SA"/>
      </w:rPr>
    </w:lvl>
    <w:lvl w:ilvl="1" w:tplc="8B663288">
      <w:start w:val="1"/>
      <w:numFmt w:val="lowerLetter"/>
      <w:lvlText w:val="%2."/>
      <w:lvlJc w:val="left"/>
      <w:pPr>
        <w:ind w:left="1002" w:hanging="331"/>
      </w:pPr>
      <w:rPr>
        <w:rFonts w:ascii="Calibri" w:eastAsia="Calibri" w:hAnsi="Calibri" w:cs="Calibri" w:hint="default"/>
        <w:b w:val="0"/>
        <w:bCs w:val="0"/>
        <w:i w:val="0"/>
        <w:iCs w:val="0"/>
        <w:color w:val="B6222B"/>
        <w:spacing w:val="-4"/>
        <w:w w:val="100"/>
        <w:sz w:val="28"/>
        <w:szCs w:val="28"/>
        <w:lang w:val="en-US" w:eastAsia="en-US" w:bidi="ar-SA"/>
      </w:rPr>
    </w:lvl>
    <w:lvl w:ilvl="2" w:tplc="015431A4">
      <w:numFmt w:val="bullet"/>
      <w:lvlText w:val="•"/>
      <w:lvlJc w:val="left"/>
      <w:pPr>
        <w:ind w:left="1507" w:hanging="331"/>
      </w:pPr>
      <w:rPr>
        <w:rFonts w:hint="default"/>
        <w:lang w:val="en-US" w:eastAsia="en-US" w:bidi="ar-SA"/>
      </w:rPr>
    </w:lvl>
    <w:lvl w:ilvl="3" w:tplc="B57CDE6E">
      <w:numFmt w:val="bullet"/>
      <w:lvlText w:val="•"/>
      <w:lvlJc w:val="left"/>
      <w:pPr>
        <w:ind w:left="2014" w:hanging="331"/>
      </w:pPr>
      <w:rPr>
        <w:rFonts w:hint="default"/>
        <w:lang w:val="en-US" w:eastAsia="en-US" w:bidi="ar-SA"/>
      </w:rPr>
    </w:lvl>
    <w:lvl w:ilvl="4" w:tplc="D1705FD0">
      <w:numFmt w:val="bullet"/>
      <w:lvlText w:val="•"/>
      <w:lvlJc w:val="left"/>
      <w:pPr>
        <w:ind w:left="2521" w:hanging="331"/>
      </w:pPr>
      <w:rPr>
        <w:rFonts w:hint="default"/>
        <w:lang w:val="en-US" w:eastAsia="en-US" w:bidi="ar-SA"/>
      </w:rPr>
    </w:lvl>
    <w:lvl w:ilvl="5" w:tplc="10060982">
      <w:numFmt w:val="bullet"/>
      <w:lvlText w:val="•"/>
      <w:lvlJc w:val="left"/>
      <w:pPr>
        <w:ind w:left="3028" w:hanging="331"/>
      </w:pPr>
      <w:rPr>
        <w:rFonts w:hint="default"/>
        <w:lang w:val="en-US" w:eastAsia="en-US" w:bidi="ar-SA"/>
      </w:rPr>
    </w:lvl>
    <w:lvl w:ilvl="6" w:tplc="343073A4">
      <w:numFmt w:val="bullet"/>
      <w:lvlText w:val="•"/>
      <w:lvlJc w:val="left"/>
      <w:pPr>
        <w:ind w:left="3536" w:hanging="331"/>
      </w:pPr>
      <w:rPr>
        <w:rFonts w:hint="default"/>
        <w:lang w:val="en-US" w:eastAsia="en-US" w:bidi="ar-SA"/>
      </w:rPr>
    </w:lvl>
    <w:lvl w:ilvl="7" w:tplc="E9445F1E">
      <w:numFmt w:val="bullet"/>
      <w:lvlText w:val="•"/>
      <w:lvlJc w:val="left"/>
      <w:pPr>
        <w:ind w:left="4043" w:hanging="331"/>
      </w:pPr>
      <w:rPr>
        <w:rFonts w:hint="default"/>
        <w:lang w:val="en-US" w:eastAsia="en-US" w:bidi="ar-SA"/>
      </w:rPr>
    </w:lvl>
    <w:lvl w:ilvl="8" w:tplc="9BF0D0BE">
      <w:numFmt w:val="bullet"/>
      <w:lvlText w:val="•"/>
      <w:lvlJc w:val="left"/>
      <w:pPr>
        <w:ind w:left="4550" w:hanging="331"/>
      </w:pPr>
      <w:rPr>
        <w:rFonts w:hint="default"/>
        <w:lang w:val="en-US" w:eastAsia="en-US" w:bidi="ar-SA"/>
      </w:rPr>
    </w:lvl>
  </w:abstractNum>
  <w:abstractNum w:abstractNumId="14" w15:restartNumberingAfterBreak="0">
    <w:nsid w:val="637F520E"/>
    <w:multiLevelType w:val="hybridMultilevel"/>
    <w:tmpl w:val="62304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76254F"/>
    <w:multiLevelType w:val="hybridMultilevel"/>
    <w:tmpl w:val="7FEE5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A96818"/>
    <w:multiLevelType w:val="hybridMultilevel"/>
    <w:tmpl w:val="F982A4A2"/>
    <w:lvl w:ilvl="0" w:tplc="FFFFFFFF">
      <w:start w:val="1"/>
      <w:numFmt w:val="decimal"/>
      <w:lvlText w:val="%1."/>
      <w:lvlJc w:val="left"/>
      <w:pPr>
        <w:ind w:left="451" w:hanging="339"/>
      </w:pPr>
      <w:rPr>
        <w:rFonts w:ascii="Calibri" w:eastAsia="Calibri" w:hAnsi="Calibri" w:cs="Calibri" w:hint="default"/>
        <w:b w:val="0"/>
        <w:bCs w:val="0"/>
        <w:i w:val="0"/>
        <w:iCs w:val="0"/>
        <w:color w:val="B6222B"/>
        <w:spacing w:val="-4"/>
        <w:w w:val="100"/>
        <w:sz w:val="28"/>
        <w:szCs w:val="28"/>
        <w:lang w:val="en-US" w:eastAsia="en-US" w:bidi="ar-SA"/>
      </w:rPr>
    </w:lvl>
    <w:lvl w:ilvl="1" w:tplc="FFFFFFFF">
      <w:start w:val="1"/>
      <w:numFmt w:val="lowerLetter"/>
      <w:lvlText w:val="%2."/>
      <w:lvlJc w:val="left"/>
      <w:pPr>
        <w:ind w:left="1001" w:hanging="331"/>
      </w:pPr>
      <w:rPr>
        <w:rFonts w:ascii="Calibri" w:eastAsia="Calibri" w:hAnsi="Calibri" w:cs="Calibri" w:hint="default"/>
        <w:b w:val="0"/>
        <w:bCs w:val="0"/>
        <w:i w:val="0"/>
        <w:iCs w:val="0"/>
        <w:color w:val="B6222B"/>
        <w:spacing w:val="-4"/>
        <w:w w:val="100"/>
        <w:sz w:val="28"/>
        <w:szCs w:val="28"/>
        <w:lang w:val="en-US" w:eastAsia="en-US" w:bidi="ar-SA"/>
      </w:rPr>
    </w:lvl>
    <w:lvl w:ilvl="2" w:tplc="FFFFFFFF">
      <w:numFmt w:val="bullet"/>
      <w:lvlText w:val="•"/>
      <w:lvlJc w:val="left"/>
      <w:pPr>
        <w:ind w:left="1506" w:hanging="331"/>
      </w:pPr>
      <w:rPr>
        <w:rFonts w:hint="default"/>
        <w:lang w:val="en-US" w:eastAsia="en-US" w:bidi="ar-SA"/>
      </w:rPr>
    </w:lvl>
    <w:lvl w:ilvl="3" w:tplc="FFFFFFFF">
      <w:numFmt w:val="bullet"/>
      <w:lvlText w:val="•"/>
      <w:lvlJc w:val="left"/>
      <w:pPr>
        <w:ind w:left="2013" w:hanging="331"/>
      </w:pPr>
      <w:rPr>
        <w:rFonts w:hint="default"/>
        <w:lang w:val="en-US" w:eastAsia="en-US" w:bidi="ar-SA"/>
      </w:rPr>
    </w:lvl>
    <w:lvl w:ilvl="4" w:tplc="FFFFFFFF">
      <w:numFmt w:val="bullet"/>
      <w:lvlText w:val="•"/>
      <w:lvlJc w:val="left"/>
      <w:pPr>
        <w:ind w:left="2520" w:hanging="331"/>
      </w:pPr>
      <w:rPr>
        <w:rFonts w:hint="default"/>
        <w:lang w:val="en-US" w:eastAsia="en-US" w:bidi="ar-SA"/>
      </w:rPr>
    </w:lvl>
    <w:lvl w:ilvl="5" w:tplc="FFFFFFFF">
      <w:numFmt w:val="bullet"/>
      <w:lvlText w:val="•"/>
      <w:lvlJc w:val="left"/>
      <w:pPr>
        <w:ind w:left="3027" w:hanging="331"/>
      </w:pPr>
      <w:rPr>
        <w:rFonts w:hint="default"/>
        <w:lang w:val="en-US" w:eastAsia="en-US" w:bidi="ar-SA"/>
      </w:rPr>
    </w:lvl>
    <w:lvl w:ilvl="6" w:tplc="FFFFFFFF">
      <w:numFmt w:val="bullet"/>
      <w:lvlText w:val="•"/>
      <w:lvlJc w:val="left"/>
      <w:pPr>
        <w:ind w:left="3535" w:hanging="331"/>
      </w:pPr>
      <w:rPr>
        <w:rFonts w:hint="default"/>
        <w:lang w:val="en-US" w:eastAsia="en-US" w:bidi="ar-SA"/>
      </w:rPr>
    </w:lvl>
    <w:lvl w:ilvl="7" w:tplc="FFFFFFFF">
      <w:numFmt w:val="bullet"/>
      <w:lvlText w:val="•"/>
      <w:lvlJc w:val="left"/>
      <w:pPr>
        <w:ind w:left="4042" w:hanging="331"/>
      </w:pPr>
      <w:rPr>
        <w:rFonts w:hint="default"/>
        <w:lang w:val="en-US" w:eastAsia="en-US" w:bidi="ar-SA"/>
      </w:rPr>
    </w:lvl>
    <w:lvl w:ilvl="8" w:tplc="FFFFFFFF">
      <w:numFmt w:val="bullet"/>
      <w:lvlText w:val="•"/>
      <w:lvlJc w:val="left"/>
      <w:pPr>
        <w:ind w:left="4549" w:hanging="331"/>
      </w:pPr>
      <w:rPr>
        <w:rFonts w:hint="default"/>
        <w:lang w:val="en-US" w:eastAsia="en-US" w:bidi="ar-SA"/>
      </w:rPr>
    </w:lvl>
  </w:abstractNum>
  <w:abstractNum w:abstractNumId="17" w15:restartNumberingAfterBreak="0">
    <w:nsid w:val="7B2E60AF"/>
    <w:multiLevelType w:val="hybridMultilevel"/>
    <w:tmpl w:val="995CEFE6"/>
    <w:lvl w:ilvl="0" w:tplc="570618BE">
      <w:start w:val="1"/>
      <w:numFmt w:val="decimal"/>
      <w:lvlText w:val="%1."/>
      <w:lvlJc w:val="left"/>
      <w:pPr>
        <w:ind w:left="720" w:hanging="360"/>
      </w:pPr>
      <w:rPr>
        <w:rFonts w:hint="default"/>
        <w:b/>
        <w:color w:val="59595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7"/>
  </w:num>
  <w:num w:numId="5">
    <w:abstractNumId w:val="3"/>
  </w:num>
  <w:num w:numId="6">
    <w:abstractNumId w:val="11"/>
  </w:num>
  <w:num w:numId="7">
    <w:abstractNumId w:val="2"/>
  </w:num>
  <w:num w:numId="8">
    <w:abstractNumId w:val="8"/>
  </w:num>
  <w:num w:numId="9">
    <w:abstractNumId w:val="15"/>
  </w:num>
  <w:num w:numId="10">
    <w:abstractNumId w:val="17"/>
  </w:num>
  <w:num w:numId="11">
    <w:abstractNumId w:val="13"/>
  </w:num>
  <w:num w:numId="12">
    <w:abstractNumId w:val="16"/>
  </w:num>
  <w:num w:numId="13">
    <w:abstractNumId w:val="6"/>
  </w:num>
  <w:num w:numId="14">
    <w:abstractNumId w:val="10"/>
  </w:num>
  <w:num w:numId="15">
    <w:abstractNumId w:val="5"/>
  </w:num>
  <w:num w:numId="16">
    <w:abstractNumId w:val="12"/>
  </w:num>
  <w:num w:numId="17">
    <w:abstractNumId w:val="14"/>
  </w:num>
  <w:num w:numId="18">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A60"/>
    <w:rsid w:val="0000092E"/>
    <w:rsid w:val="00004C65"/>
    <w:rsid w:val="0000642A"/>
    <w:rsid w:val="000102D8"/>
    <w:rsid w:val="00010DEE"/>
    <w:rsid w:val="00012A83"/>
    <w:rsid w:val="00012C90"/>
    <w:rsid w:val="00013923"/>
    <w:rsid w:val="00014BE8"/>
    <w:rsid w:val="00017C3C"/>
    <w:rsid w:val="00020A17"/>
    <w:rsid w:val="00021F2E"/>
    <w:rsid w:val="0002605E"/>
    <w:rsid w:val="000262F0"/>
    <w:rsid w:val="0002682E"/>
    <w:rsid w:val="00026EAE"/>
    <w:rsid w:val="0003123C"/>
    <w:rsid w:val="00031319"/>
    <w:rsid w:val="00032A10"/>
    <w:rsid w:val="00035794"/>
    <w:rsid w:val="000405E3"/>
    <w:rsid w:val="000406FC"/>
    <w:rsid w:val="0004297F"/>
    <w:rsid w:val="00043BAD"/>
    <w:rsid w:val="00043FFE"/>
    <w:rsid w:val="00044074"/>
    <w:rsid w:val="0004430C"/>
    <w:rsid w:val="0005369C"/>
    <w:rsid w:val="000574D2"/>
    <w:rsid w:val="0006058F"/>
    <w:rsid w:val="00061923"/>
    <w:rsid w:val="00063198"/>
    <w:rsid w:val="00066DE2"/>
    <w:rsid w:val="00070519"/>
    <w:rsid w:val="000724D9"/>
    <w:rsid w:val="000755A0"/>
    <w:rsid w:val="00077931"/>
    <w:rsid w:val="00084E91"/>
    <w:rsid w:val="0008640E"/>
    <w:rsid w:val="000879E4"/>
    <w:rsid w:val="000900B6"/>
    <w:rsid w:val="0009079B"/>
    <w:rsid w:val="000978B1"/>
    <w:rsid w:val="000A24EF"/>
    <w:rsid w:val="000A3F00"/>
    <w:rsid w:val="000A47BF"/>
    <w:rsid w:val="000A649E"/>
    <w:rsid w:val="000A6DDA"/>
    <w:rsid w:val="000A7626"/>
    <w:rsid w:val="000B2D28"/>
    <w:rsid w:val="000B2D52"/>
    <w:rsid w:val="000B4389"/>
    <w:rsid w:val="000B5DA2"/>
    <w:rsid w:val="000B651A"/>
    <w:rsid w:val="000C0100"/>
    <w:rsid w:val="000C0D56"/>
    <w:rsid w:val="000C1C28"/>
    <w:rsid w:val="000C3BE1"/>
    <w:rsid w:val="000C4813"/>
    <w:rsid w:val="000C5872"/>
    <w:rsid w:val="000C5B33"/>
    <w:rsid w:val="000C689E"/>
    <w:rsid w:val="000D44A5"/>
    <w:rsid w:val="000E0979"/>
    <w:rsid w:val="000E0BB0"/>
    <w:rsid w:val="000E1544"/>
    <w:rsid w:val="000E1714"/>
    <w:rsid w:val="000E31DA"/>
    <w:rsid w:val="000E3245"/>
    <w:rsid w:val="000E7EA1"/>
    <w:rsid w:val="000F3CBB"/>
    <w:rsid w:val="000F47C0"/>
    <w:rsid w:val="000F6BCA"/>
    <w:rsid w:val="000F7B1F"/>
    <w:rsid w:val="0010160F"/>
    <w:rsid w:val="0010186E"/>
    <w:rsid w:val="00110B1E"/>
    <w:rsid w:val="001155CE"/>
    <w:rsid w:val="00117650"/>
    <w:rsid w:val="001225D9"/>
    <w:rsid w:val="0012403E"/>
    <w:rsid w:val="001242F8"/>
    <w:rsid w:val="00124370"/>
    <w:rsid w:val="001250DD"/>
    <w:rsid w:val="00125515"/>
    <w:rsid w:val="0012752A"/>
    <w:rsid w:val="001318CB"/>
    <w:rsid w:val="00135A86"/>
    <w:rsid w:val="00135CDB"/>
    <w:rsid w:val="00136F64"/>
    <w:rsid w:val="0013732B"/>
    <w:rsid w:val="00140E31"/>
    <w:rsid w:val="00141F6E"/>
    <w:rsid w:val="00143E8A"/>
    <w:rsid w:val="00160392"/>
    <w:rsid w:val="0016100C"/>
    <w:rsid w:val="00161232"/>
    <w:rsid w:val="00162B07"/>
    <w:rsid w:val="00164319"/>
    <w:rsid w:val="001648A9"/>
    <w:rsid w:val="00167CB3"/>
    <w:rsid w:val="00171A3C"/>
    <w:rsid w:val="00172A88"/>
    <w:rsid w:val="0017492D"/>
    <w:rsid w:val="001774B2"/>
    <w:rsid w:val="001861A7"/>
    <w:rsid w:val="001878BB"/>
    <w:rsid w:val="001A32E2"/>
    <w:rsid w:val="001A5429"/>
    <w:rsid w:val="001A575C"/>
    <w:rsid w:val="001A764E"/>
    <w:rsid w:val="001A7B80"/>
    <w:rsid w:val="001C6329"/>
    <w:rsid w:val="001D07E8"/>
    <w:rsid w:val="001D0A2B"/>
    <w:rsid w:val="001D1C22"/>
    <w:rsid w:val="001D46AD"/>
    <w:rsid w:val="001D7650"/>
    <w:rsid w:val="001E093A"/>
    <w:rsid w:val="001E11F1"/>
    <w:rsid w:val="001E1E58"/>
    <w:rsid w:val="001F0354"/>
    <w:rsid w:val="001F4DFC"/>
    <w:rsid w:val="001F7BCA"/>
    <w:rsid w:val="00204D63"/>
    <w:rsid w:val="00206719"/>
    <w:rsid w:val="00207A17"/>
    <w:rsid w:val="00212D2F"/>
    <w:rsid w:val="0021703A"/>
    <w:rsid w:val="00222C66"/>
    <w:rsid w:val="00223440"/>
    <w:rsid w:val="00231F2E"/>
    <w:rsid w:val="002343F0"/>
    <w:rsid w:val="00236FEB"/>
    <w:rsid w:val="00240312"/>
    <w:rsid w:val="002430E6"/>
    <w:rsid w:val="00243BC7"/>
    <w:rsid w:val="00246581"/>
    <w:rsid w:val="00247B17"/>
    <w:rsid w:val="002505DA"/>
    <w:rsid w:val="0025122B"/>
    <w:rsid w:val="00252E4A"/>
    <w:rsid w:val="00253C82"/>
    <w:rsid w:val="00253ED5"/>
    <w:rsid w:val="00260A58"/>
    <w:rsid w:val="002615C5"/>
    <w:rsid w:val="00261BBC"/>
    <w:rsid w:val="002642A8"/>
    <w:rsid w:val="002643A9"/>
    <w:rsid w:val="00267336"/>
    <w:rsid w:val="00270CD8"/>
    <w:rsid w:val="00272499"/>
    <w:rsid w:val="002726A3"/>
    <w:rsid w:val="002754A6"/>
    <w:rsid w:val="00284B3C"/>
    <w:rsid w:val="00290533"/>
    <w:rsid w:val="00294335"/>
    <w:rsid w:val="002954FD"/>
    <w:rsid w:val="002955AB"/>
    <w:rsid w:val="002A137B"/>
    <w:rsid w:val="002A2753"/>
    <w:rsid w:val="002A2BC2"/>
    <w:rsid w:val="002A404C"/>
    <w:rsid w:val="002A5CDA"/>
    <w:rsid w:val="002A7EB6"/>
    <w:rsid w:val="002C02ED"/>
    <w:rsid w:val="002C2344"/>
    <w:rsid w:val="002C2A60"/>
    <w:rsid w:val="002C2C34"/>
    <w:rsid w:val="002C30AE"/>
    <w:rsid w:val="002C37C8"/>
    <w:rsid w:val="002C54C7"/>
    <w:rsid w:val="002C6EC7"/>
    <w:rsid w:val="002C713A"/>
    <w:rsid w:val="002C7BE0"/>
    <w:rsid w:val="002D25BA"/>
    <w:rsid w:val="002D3BE1"/>
    <w:rsid w:val="002E2153"/>
    <w:rsid w:val="002E325B"/>
    <w:rsid w:val="002E6125"/>
    <w:rsid w:val="002E6DA1"/>
    <w:rsid w:val="002F06E0"/>
    <w:rsid w:val="002F55E2"/>
    <w:rsid w:val="002F58A7"/>
    <w:rsid w:val="002F6E4E"/>
    <w:rsid w:val="002F7329"/>
    <w:rsid w:val="0030297D"/>
    <w:rsid w:val="00304A61"/>
    <w:rsid w:val="00310F7D"/>
    <w:rsid w:val="0031130D"/>
    <w:rsid w:val="0031284C"/>
    <w:rsid w:val="0031347B"/>
    <w:rsid w:val="0031434E"/>
    <w:rsid w:val="00314A6F"/>
    <w:rsid w:val="00320964"/>
    <w:rsid w:val="00327E61"/>
    <w:rsid w:val="00331020"/>
    <w:rsid w:val="0033262E"/>
    <w:rsid w:val="00334394"/>
    <w:rsid w:val="003420EA"/>
    <w:rsid w:val="00344D05"/>
    <w:rsid w:val="00345644"/>
    <w:rsid w:val="00345D2E"/>
    <w:rsid w:val="00347AF5"/>
    <w:rsid w:val="00353716"/>
    <w:rsid w:val="00355699"/>
    <w:rsid w:val="0035582D"/>
    <w:rsid w:val="003577E6"/>
    <w:rsid w:val="00360F98"/>
    <w:rsid w:val="00362478"/>
    <w:rsid w:val="003639D2"/>
    <w:rsid w:val="00364B47"/>
    <w:rsid w:val="003677AA"/>
    <w:rsid w:val="003725B2"/>
    <w:rsid w:val="00372E14"/>
    <w:rsid w:val="003736C7"/>
    <w:rsid w:val="00373DCD"/>
    <w:rsid w:val="00374421"/>
    <w:rsid w:val="003764D5"/>
    <w:rsid w:val="0038281B"/>
    <w:rsid w:val="00386CC8"/>
    <w:rsid w:val="0038724C"/>
    <w:rsid w:val="0039010C"/>
    <w:rsid w:val="003958CA"/>
    <w:rsid w:val="00396BA9"/>
    <w:rsid w:val="00397931"/>
    <w:rsid w:val="003A0F61"/>
    <w:rsid w:val="003A1203"/>
    <w:rsid w:val="003A377B"/>
    <w:rsid w:val="003A3DBB"/>
    <w:rsid w:val="003A5A72"/>
    <w:rsid w:val="003B076E"/>
    <w:rsid w:val="003B5758"/>
    <w:rsid w:val="003C01B2"/>
    <w:rsid w:val="003C719D"/>
    <w:rsid w:val="003D04D7"/>
    <w:rsid w:val="003D2CD1"/>
    <w:rsid w:val="003D3D9E"/>
    <w:rsid w:val="003D59A7"/>
    <w:rsid w:val="003D6AFD"/>
    <w:rsid w:val="003E1CDF"/>
    <w:rsid w:val="003E7290"/>
    <w:rsid w:val="003E78A7"/>
    <w:rsid w:val="003F0714"/>
    <w:rsid w:val="003F13B0"/>
    <w:rsid w:val="003F4175"/>
    <w:rsid w:val="003F5F4A"/>
    <w:rsid w:val="004027D1"/>
    <w:rsid w:val="00403423"/>
    <w:rsid w:val="00413CEC"/>
    <w:rsid w:val="004148D9"/>
    <w:rsid w:val="00426177"/>
    <w:rsid w:val="004262DD"/>
    <w:rsid w:val="0042646F"/>
    <w:rsid w:val="004326F7"/>
    <w:rsid w:val="00434C7D"/>
    <w:rsid w:val="00435096"/>
    <w:rsid w:val="004411FB"/>
    <w:rsid w:val="004412A7"/>
    <w:rsid w:val="0044134F"/>
    <w:rsid w:val="00442248"/>
    <w:rsid w:val="00443212"/>
    <w:rsid w:val="00444F9E"/>
    <w:rsid w:val="00450435"/>
    <w:rsid w:val="00453DE1"/>
    <w:rsid w:val="00454206"/>
    <w:rsid w:val="00455A68"/>
    <w:rsid w:val="00456E1F"/>
    <w:rsid w:val="00457BAA"/>
    <w:rsid w:val="00461944"/>
    <w:rsid w:val="00461948"/>
    <w:rsid w:val="0046389A"/>
    <w:rsid w:val="00465381"/>
    <w:rsid w:val="0047407F"/>
    <w:rsid w:val="004742E9"/>
    <w:rsid w:val="00474455"/>
    <w:rsid w:val="004767EF"/>
    <w:rsid w:val="004770A1"/>
    <w:rsid w:val="00482BD3"/>
    <w:rsid w:val="0048630F"/>
    <w:rsid w:val="0049210B"/>
    <w:rsid w:val="004939EF"/>
    <w:rsid w:val="00493EC0"/>
    <w:rsid w:val="004948F6"/>
    <w:rsid w:val="00495909"/>
    <w:rsid w:val="004A3B38"/>
    <w:rsid w:val="004A3BAF"/>
    <w:rsid w:val="004B1281"/>
    <w:rsid w:val="004B23BB"/>
    <w:rsid w:val="004B5251"/>
    <w:rsid w:val="004B5F2A"/>
    <w:rsid w:val="004B63C4"/>
    <w:rsid w:val="004C0453"/>
    <w:rsid w:val="004C110A"/>
    <w:rsid w:val="004C2FDE"/>
    <w:rsid w:val="004C327E"/>
    <w:rsid w:val="004C35B5"/>
    <w:rsid w:val="004C432D"/>
    <w:rsid w:val="004C547E"/>
    <w:rsid w:val="004C6AA9"/>
    <w:rsid w:val="004C775E"/>
    <w:rsid w:val="004C7B3E"/>
    <w:rsid w:val="004D6B33"/>
    <w:rsid w:val="004D7798"/>
    <w:rsid w:val="004E1BFF"/>
    <w:rsid w:val="004E23B3"/>
    <w:rsid w:val="004E6112"/>
    <w:rsid w:val="004F05E3"/>
    <w:rsid w:val="004F4A43"/>
    <w:rsid w:val="004F505B"/>
    <w:rsid w:val="005027D6"/>
    <w:rsid w:val="00502DA2"/>
    <w:rsid w:val="00505AE2"/>
    <w:rsid w:val="00506D0B"/>
    <w:rsid w:val="00506D6C"/>
    <w:rsid w:val="00511621"/>
    <w:rsid w:val="00512061"/>
    <w:rsid w:val="005127D1"/>
    <w:rsid w:val="00513832"/>
    <w:rsid w:val="005149BD"/>
    <w:rsid w:val="005218A1"/>
    <w:rsid w:val="00523396"/>
    <w:rsid w:val="00525DD9"/>
    <w:rsid w:val="00526C37"/>
    <w:rsid w:val="00527BDA"/>
    <w:rsid w:val="00533047"/>
    <w:rsid w:val="005370F9"/>
    <w:rsid w:val="00542689"/>
    <w:rsid w:val="00554BD1"/>
    <w:rsid w:val="00560C48"/>
    <w:rsid w:val="00566BF2"/>
    <w:rsid w:val="00566F36"/>
    <w:rsid w:val="00567626"/>
    <w:rsid w:val="00571115"/>
    <w:rsid w:val="00575AD0"/>
    <w:rsid w:val="00577B45"/>
    <w:rsid w:val="0058206A"/>
    <w:rsid w:val="005854DB"/>
    <w:rsid w:val="0058616D"/>
    <w:rsid w:val="00587AB8"/>
    <w:rsid w:val="0059067E"/>
    <w:rsid w:val="005910F3"/>
    <w:rsid w:val="005919AF"/>
    <w:rsid w:val="00594F24"/>
    <w:rsid w:val="00595CF1"/>
    <w:rsid w:val="00597D6A"/>
    <w:rsid w:val="005A00FD"/>
    <w:rsid w:val="005A20E2"/>
    <w:rsid w:val="005A33F0"/>
    <w:rsid w:val="005A572D"/>
    <w:rsid w:val="005A6FCF"/>
    <w:rsid w:val="005B0053"/>
    <w:rsid w:val="005B0247"/>
    <w:rsid w:val="005B193D"/>
    <w:rsid w:val="005B6A1A"/>
    <w:rsid w:val="005C576A"/>
    <w:rsid w:val="005C7E0C"/>
    <w:rsid w:val="005D2146"/>
    <w:rsid w:val="005D3122"/>
    <w:rsid w:val="005D6142"/>
    <w:rsid w:val="005E00BD"/>
    <w:rsid w:val="005E0356"/>
    <w:rsid w:val="005E5E72"/>
    <w:rsid w:val="005F039F"/>
    <w:rsid w:val="005F09F8"/>
    <w:rsid w:val="005F5E0A"/>
    <w:rsid w:val="005F6388"/>
    <w:rsid w:val="006063A4"/>
    <w:rsid w:val="006244A5"/>
    <w:rsid w:val="006260DF"/>
    <w:rsid w:val="00631597"/>
    <w:rsid w:val="006329E1"/>
    <w:rsid w:val="00633552"/>
    <w:rsid w:val="00633E73"/>
    <w:rsid w:val="006379AE"/>
    <w:rsid w:val="00640780"/>
    <w:rsid w:val="00651844"/>
    <w:rsid w:val="0065302E"/>
    <w:rsid w:val="006541F4"/>
    <w:rsid w:val="00655308"/>
    <w:rsid w:val="00662897"/>
    <w:rsid w:val="00664450"/>
    <w:rsid w:val="0066745F"/>
    <w:rsid w:val="006702D7"/>
    <w:rsid w:val="0067166F"/>
    <w:rsid w:val="0068462B"/>
    <w:rsid w:val="00685B4E"/>
    <w:rsid w:val="00693587"/>
    <w:rsid w:val="006936EB"/>
    <w:rsid w:val="00694FD2"/>
    <w:rsid w:val="006A3CF7"/>
    <w:rsid w:val="006A44F6"/>
    <w:rsid w:val="006B048A"/>
    <w:rsid w:val="006B2383"/>
    <w:rsid w:val="006B4957"/>
    <w:rsid w:val="006B69EF"/>
    <w:rsid w:val="006B7C45"/>
    <w:rsid w:val="006C363B"/>
    <w:rsid w:val="006C3D1F"/>
    <w:rsid w:val="006C4D5C"/>
    <w:rsid w:val="006C686E"/>
    <w:rsid w:val="006C7E84"/>
    <w:rsid w:val="006D0144"/>
    <w:rsid w:val="006D138A"/>
    <w:rsid w:val="006D5D7F"/>
    <w:rsid w:val="006D67FA"/>
    <w:rsid w:val="006E3FC8"/>
    <w:rsid w:val="006E4E2B"/>
    <w:rsid w:val="006E7D14"/>
    <w:rsid w:val="006F344B"/>
    <w:rsid w:val="006F3753"/>
    <w:rsid w:val="006F38DB"/>
    <w:rsid w:val="006F39E3"/>
    <w:rsid w:val="006F6B63"/>
    <w:rsid w:val="007052F4"/>
    <w:rsid w:val="00707D2D"/>
    <w:rsid w:val="00711428"/>
    <w:rsid w:val="007157EF"/>
    <w:rsid w:val="00720A8F"/>
    <w:rsid w:val="00720AE5"/>
    <w:rsid w:val="00721F52"/>
    <w:rsid w:val="0073670F"/>
    <w:rsid w:val="00740FCE"/>
    <w:rsid w:val="00741491"/>
    <w:rsid w:val="00742B9C"/>
    <w:rsid w:val="007503F6"/>
    <w:rsid w:val="0075291A"/>
    <w:rsid w:val="0075337D"/>
    <w:rsid w:val="00753E67"/>
    <w:rsid w:val="00754CC0"/>
    <w:rsid w:val="007622A7"/>
    <w:rsid w:val="007663EC"/>
    <w:rsid w:val="0078010D"/>
    <w:rsid w:val="00782249"/>
    <w:rsid w:val="00784AB5"/>
    <w:rsid w:val="00793D3D"/>
    <w:rsid w:val="007941E1"/>
    <w:rsid w:val="007947D0"/>
    <w:rsid w:val="007948C7"/>
    <w:rsid w:val="00794A73"/>
    <w:rsid w:val="007A56E1"/>
    <w:rsid w:val="007B17C4"/>
    <w:rsid w:val="007B19B0"/>
    <w:rsid w:val="007B1D76"/>
    <w:rsid w:val="007B1F5A"/>
    <w:rsid w:val="007B356E"/>
    <w:rsid w:val="007B3801"/>
    <w:rsid w:val="007B3AB6"/>
    <w:rsid w:val="007B5AFF"/>
    <w:rsid w:val="007B64FB"/>
    <w:rsid w:val="007C136F"/>
    <w:rsid w:val="007C3A78"/>
    <w:rsid w:val="007C5AF4"/>
    <w:rsid w:val="007C7938"/>
    <w:rsid w:val="007D3ADD"/>
    <w:rsid w:val="007D40E3"/>
    <w:rsid w:val="007D5767"/>
    <w:rsid w:val="007D7CDA"/>
    <w:rsid w:val="007E1916"/>
    <w:rsid w:val="007E2C4F"/>
    <w:rsid w:val="007E3CD4"/>
    <w:rsid w:val="007E642D"/>
    <w:rsid w:val="007F793B"/>
    <w:rsid w:val="00800FFB"/>
    <w:rsid w:val="00804315"/>
    <w:rsid w:val="008062F8"/>
    <w:rsid w:val="00806A0B"/>
    <w:rsid w:val="008120B4"/>
    <w:rsid w:val="00813B9E"/>
    <w:rsid w:val="00813EC8"/>
    <w:rsid w:val="008147BC"/>
    <w:rsid w:val="00815F9C"/>
    <w:rsid w:val="00817F8C"/>
    <w:rsid w:val="00820967"/>
    <w:rsid w:val="00820A2B"/>
    <w:rsid w:val="00820BA9"/>
    <w:rsid w:val="008223E4"/>
    <w:rsid w:val="0082491D"/>
    <w:rsid w:val="00825110"/>
    <w:rsid w:val="008251D8"/>
    <w:rsid w:val="00827B49"/>
    <w:rsid w:val="00830F2C"/>
    <w:rsid w:val="00831600"/>
    <w:rsid w:val="00831860"/>
    <w:rsid w:val="0083419B"/>
    <w:rsid w:val="0083428B"/>
    <w:rsid w:val="008356BC"/>
    <w:rsid w:val="008371DE"/>
    <w:rsid w:val="00841452"/>
    <w:rsid w:val="00841754"/>
    <w:rsid w:val="008421BB"/>
    <w:rsid w:val="008431E0"/>
    <w:rsid w:val="0084461C"/>
    <w:rsid w:val="00847D26"/>
    <w:rsid w:val="008512C0"/>
    <w:rsid w:val="00854773"/>
    <w:rsid w:val="008608E3"/>
    <w:rsid w:val="0086180E"/>
    <w:rsid w:val="00870706"/>
    <w:rsid w:val="0087290D"/>
    <w:rsid w:val="00875AE7"/>
    <w:rsid w:val="00876F99"/>
    <w:rsid w:val="008820B3"/>
    <w:rsid w:val="00882605"/>
    <w:rsid w:val="00884EF0"/>
    <w:rsid w:val="00886169"/>
    <w:rsid w:val="00886D41"/>
    <w:rsid w:val="00886D59"/>
    <w:rsid w:val="0089410F"/>
    <w:rsid w:val="008960EA"/>
    <w:rsid w:val="008965F6"/>
    <w:rsid w:val="008A0451"/>
    <w:rsid w:val="008A2B5E"/>
    <w:rsid w:val="008A4FEF"/>
    <w:rsid w:val="008B0725"/>
    <w:rsid w:val="008B1278"/>
    <w:rsid w:val="008C2EF5"/>
    <w:rsid w:val="008D05D2"/>
    <w:rsid w:val="008D3386"/>
    <w:rsid w:val="008D6F89"/>
    <w:rsid w:val="008F5377"/>
    <w:rsid w:val="008F691E"/>
    <w:rsid w:val="008F704C"/>
    <w:rsid w:val="0090206C"/>
    <w:rsid w:val="00902998"/>
    <w:rsid w:val="009101F2"/>
    <w:rsid w:val="00912C1B"/>
    <w:rsid w:val="00914F82"/>
    <w:rsid w:val="0091709F"/>
    <w:rsid w:val="00920F3B"/>
    <w:rsid w:val="0092125E"/>
    <w:rsid w:val="00924319"/>
    <w:rsid w:val="00927F03"/>
    <w:rsid w:val="00930DE8"/>
    <w:rsid w:val="0093276D"/>
    <w:rsid w:val="00934470"/>
    <w:rsid w:val="009355C2"/>
    <w:rsid w:val="00936304"/>
    <w:rsid w:val="00936C26"/>
    <w:rsid w:val="00942E7B"/>
    <w:rsid w:val="009477C1"/>
    <w:rsid w:val="00950BD7"/>
    <w:rsid w:val="009513FB"/>
    <w:rsid w:val="009516FC"/>
    <w:rsid w:val="00952A7A"/>
    <w:rsid w:val="0095368E"/>
    <w:rsid w:val="00953D32"/>
    <w:rsid w:val="00971182"/>
    <w:rsid w:val="00974600"/>
    <w:rsid w:val="00974BF8"/>
    <w:rsid w:val="009755FA"/>
    <w:rsid w:val="00991105"/>
    <w:rsid w:val="00997770"/>
    <w:rsid w:val="009A2BC3"/>
    <w:rsid w:val="009A3B33"/>
    <w:rsid w:val="009A45A0"/>
    <w:rsid w:val="009A4690"/>
    <w:rsid w:val="009B35B5"/>
    <w:rsid w:val="009B3A56"/>
    <w:rsid w:val="009B4773"/>
    <w:rsid w:val="009C03E2"/>
    <w:rsid w:val="009C0B21"/>
    <w:rsid w:val="009C14ED"/>
    <w:rsid w:val="009C3A53"/>
    <w:rsid w:val="009C3C21"/>
    <w:rsid w:val="009C56C5"/>
    <w:rsid w:val="009D2556"/>
    <w:rsid w:val="009D705C"/>
    <w:rsid w:val="009D783C"/>
    <w:rsid w:val="009E016C"/>
    <w:rsid w:val="009E4F68"/>
    <w:rsid w:val="009E74C9"/>
    <w:rsid w:val="009F1241"/>
    <w:rsid w:val="009F76CD"/>
    <w:rsid w:val="00A017C9"/>
    <w:rsid w:val="00A065E7"/>
    <w:rsid w:val="00A10313"/>
    <w:rsid w:val="00A21944"/>
    <w:rsid w:val="00A25E2D"/>
    <w:rsid w:val="00A26971"/>
    <w:rsid w:val="00A35530"/>
    <w:rsid w:val="00A371D8"/>
    <w:rsid w:val="00A40E5C"/>
    <w:rsid w:val="00A4451A"/>
    <w:rsid w:val="00A46BFE"/>
    <w:rsid w:val="00A501E0"/>
    <w:rsid w:val="00A5162E"/>
    <w:rsid w:val="00A525F6"/>
    <w:rsid w:val="00A558D4"/>
    <w:rsid w:val="00A60AE0"/>
    <w:rsid w:val="00A630FD"/>
    <w:rsid w:val="00A63A86"/>
    <w:rsid w:val="00A65811"/>
    <w:rsid w:val="00A65B42"/>
    <w:rsid w:val="00A67285"/>
    <w:rsid w:val="00A72128"/>
    <w:rsid w:val="00A74908"/>
    <w:rsid w:val="00A80C62"/>
    <w:rsid w:val="00A91213"/>
    <w:rsid w:val="00A915F6"/>
    <w:rsid w:val="00A960DC"/>
    <w:rsid w:val="00AA29B1"/>
    <w:rsid w:val="00AA387F"/>
    <w:rsid w:val="00AA39E9"/>
    <w:rsid w:val="00AA66D7"/>
    <w:rsid w:val="00AA6D5D"/>
    <w:rsid w:val="00AA7B09"/>
    <w:rsid w:val="00AB105B"/>
    <w:rsid w:val="00AB25AC"/>
    <w:rsid w:val="00AC35CF"/>
    <w:rsid w:val="00AC3653"/>
    <w:rsid w:val="00AC5024"/>
    <w:rsid w:val="00AD3458"/>
    <w:rsid w:val="00AD50A2"/>
    <w:rsid w:val="00AD5449"/>
    <w:rsid w:val="00AE0241"/>
    <w:rsid w:val="00AE5008"/>
    <w:rsid w:val="00AE5CD8"/>
    <w:rsid w:val="00AF0EA1"/>
    <w:rsid w:val="00AF182D"/>
    <w:rsid w:val="00AF4199"/>
    <w:rsid w:val="00AF77C6"/>
    <w:rsid w:val="00AF7F18"/>
    <w:rsid w:val="00B00085"/>
    <w:rsid w:val="00B01BD0"/>
    <w:rsid w:val="00B022D1"/>
    <w:rsid w:val="00B10290"/>
    <w:rsid w:val="00B12D81"/>
    <w:rsid w:val="00B17A8E"/>
    <w:rsid w:val="00B26302"/>
    <w:rsid w:val="00B26BE5"/>
    <w:rsid w:val="00B31F2E"/>
    <w:rsid w:val="00B346DA"/>
    <w:rsid w:val="00B37B3B"/>
    <w:rsid w:val="00B4381A"/>
    <w:rsid w:val="00B44C47"/>
    <w:rsid w:val="00B46755"/>
    <w:rsid w:val="00B469B5"/>
    <w:rsid w:val="00B50EDF"/>
    <w:rsid w:val="00B57756"/>
    <w:rsid w:val="00B57F4F"/>
    <w:rsid w:val="00B61A10"/>
    <w:rsid w:val="00B61CCC"/>
    <w:rsid w:val="00B711E9"/>
    <w:rsid w:val="00B714FF"/>
    <w:rsid w:val="00B7636D"/>
    <w:rsid w:val="00B80CF1"/>
    <w:rsid w:val="00B81B25"/>
    <w:rsid w:val="00B83553"/>
    <w:rsid w:val="00B86B01"/>
    <w:rsid w:val="00B87651"/>
    <w:rsid w:val="00B94661"/>
    <w:rsid w:val="00BA04AB"/>
    <w:rsid w:val="00BA07DB"/>
    <w:rsid w:val="00BA2A38"/>
    <w:rsid w:val="00BA2D0F"/>
    <w:rsid w:val="00BA3004"/>
    <w:rsid w:val="00BA31C4"/>
    <w:rsid w:val="00BA460B"/>
    <w:rsid w:val="00BA55DF"/>
    <w:rsid w:val="00BB02E6"/>
    <w:rsid w:val="00BB1642"/>
    <w:rsid w:val="00BB1974"/>
    <w:rsid w:val="00BB6A5D"/>
    <w:rsid w:val="00BC0B87"/>
    <w:rsid w:val="00BC1662"/>
    <w:rsid w:val="00BC7C7A"/>
    <w:rsid w:val="00BC7FBC"/>
    <w:rsid w:val="00BD0C60"/>
    <w:rsid w:val="00BD1022"/>
    <w:rsid w:val="00BD293D"/>
    <w:rsid w:val="00BD30C0"/>
    <w:rsid w:val="00BD498E"/>
    <w:rsid w:val="00BD50BD"/>
    <w:rsid w:val="00BD5151"/>
    <w:rsid w:val="00BF0FF8"/>
    <w:rsid w:val="00BF7A25"/>
    <w:rsid w:val="00C01F9B"/>
    <w:rsid w:val="00C02004"/>
    <w:rsid w:val="00C0305E"/>
    <w:rsid w:val="00C03D96"/>
    <w:rsid w:val="00C10417"/>
    <w:rsid w:val="00C1580D"/>
    <w:rsid w:val="00C162B8"/>
    <w:rsid w:val="00C17BCF"/>
    <w:rsid w:val="00C227DF"/>
    <w:rsid w:val="00C23F76"/>
    <w:rsid w:val="00C27994"/>
    <w:rsid w:val="00C31482"/>
    <w:rsid w:val="00C3246A"/>
    <w:rsid w:val="00C32C33"/>
    <w:rsid w:val="00C33C0B"/>
    <w:rsid w:val="00C36A79"/>
    <w:rsid w:val="00C41DCD"/>
    <w:rsid w:val="00C43C06"/>
    <w:rsid w:val="00C50F40"/>
    <w:rsid w:val="00C533F2"/>
    <w:rsid w:val="00C5398E"/>
    <w:rsid w:val="00C603E7"/>
    <w:rsid w:val="00C65564"/>
    <w:rsid w:val="00C72D4D"/>
    <w:rsid w:val="00C754FD"/>
    <w:rsid w:val="00C82D13"/>
    <w:rsid w:val="00C8567B"/>
    <w:rsid w:val="00C85F5D"/>
    <w:rsid w:val="00C91E92"/>
    <w:rsid w:val="00C948D3"/>
    <w:rsid w:val="00CA018B"/>
    <w:rsid w:val="00CA0293"/>
    <w:rsid w:val="00CA61D8"/>
    <w:rsid w:val="00CA6BB0"/>
    <w:rsid w:val="00CA7148"/>
    <w:rsid w:val="00CB22AB"/>
    <w:rsid w:val="00CB3DF0"/>
    <w:rsid w:val="00CB40C6"/>
    <w:rsid w:val="00CB5D75"/>
    <w:rsid w:val="00CB6002"/>
    <w:rsid w:val="00CB74C5"/>
    <w:rsid w:val="00CC0FE9"/>
    <w:rsid w:val="00CD0F2F"/>
    <w:rsid w:val="00CD1686"/>
    <w:rsid w:val="00CD1D98"/>
    <w:rsid w:val="00CE04B7"/>
    <w:rsid w:val="00CE08E0"/>
    <w:rsid w:val="00CE0FF3"/>
    <w:rsid w:val="00CF1267"/>
    <w:rsid w:val="00D00875"/>
    <w:rsid w:val="00D13200"/>
    <w:rsid w:val="00D24B56"/>
    <w:rsid w:val="00D26708"/>
    <w:rsid w:val="00D26769"/>
    <w:rsid w:val="00D27AF8"/>
    <w:rsid w:val="00D27CD2"/>
    <w:rsid w:val="00D31011"/>
    <w:rsid w:val="00D312ED"/>
    <w:rsid w:val="00D36D40"/>
    <w:rsid w:val="00D3736E"/>
    <w:rsid w:val="00D40F1D"/>
    <w:rsid w:val="00D43CCA"/>
    <w:rsid w:val="00D449E9"/>
    <w:rsid w:val="00D46DA0"/>
    <w:rsid w:val="00D506EF"/>
    <w:rsid w:val="00D50A9C"/>
    <w:rsid w:val="00D50B44"/>
    <w:rsid w:val="00D50E34"/>
    <w:rsid w:val="00D514BA"/>
    <w:rsid w:val="00D540AB"/>
    <w:rsid w:val="00D54A29"/>
    <w:rsid w:val="00D6110C"/>
    <w:rsid w:val="00D6314D"/>
    <w:rsid w:val="00D6543F"/>
    <w:rsid w:val="00D71054"/>
    <w:rsid w:val="00D72198"/>
    <w:rsid w:val="00D72A7B"/>
    <w:rsid w:val="00D741CE"/>
    <w:rsid w:val="00D74CB2"/>
    <w:rsid w:val="00D74E0C"/>
    <w:rsid w:val="00D753E4"/>
    <w:rsid w:val="00D80536"/>
    <w:rsid w:val="00D8068C"/>
    <w:rsid w:val="00D818C3"/>
    <w:rsid w:val="00D82BA8"/>
    <w:rsid w:val="00D91BB3"/>
    <w:rsid w:val="00D93D96"/>
    <w:rsid w:val="00D94688"/>
    <w:rsid w:val="00D96A8F"/>
    <w:rsid w:val="00D972BF"/>
    <w:rsid w:val="00DA2261"/>
    <w:rsid w:val="00DA2D18"/>
    <w:rsid w:val="00DB087C"/>
    <w:rsid w:val="00DB154A"/>
    <w:rsid w:val="00DB4187"/>
    <w:rsid w:val="00DB5A2E"/>
    <w:rsid w:val="00DC0528"/>
    <w:rsid w:val="00DC1104"/>
    <w:rsid w:val="00DC7466"/>
    <w:rsid w:val="00DC7E1C"/>
    <w:rsid w:val="00DD0B47"/>
    <w:rsid w:val="00DD1FED"/>
    <w:rsid w:val="00DD6824"/>
    <w:rsid w:val="00DD6F58"/>
    <w:rsid w:val="00DE14C5"/>
    <w:rsid w:val="00DE2903"/>
    <w:rsid w:val="00DE39E3"/>
    <w:rsid w:val="00DE5E7B"/>
    <w:rsid w:val="00DE65A2"/>
    <w:rsid w:val="00DF20C7"/>
    <w:rsid w:val="00DF2454"/>
    <w:rsid w:val="00DF2DCC"/>
    <w:rsid w:val="00DF32DD"/>
    <w:rsid w:val="00E00C01"/>
    <w:rsid w:val="00E01D0E"/>
    <w:rsid w:val="00E0440F"/>
    <w:rsid w:val="00E12140"/>
    <w:rsid w:val="00E14B3E"/>
    <w:rsid w:val="00E16215"/>
    <w:rsid w:val="00E31650"/>
    <w:rsid w:val="00E35169"/>
    <w:rsid w:val="00E40D5E"/>
    <w:rsid w:val="00E413D3"/>
    <w:rsid w:val="00E44261"/>
    <w:rsid w:val="00E500EB"/>
    <w:rsid w:val="00E51FE6"/>
    <w:rsid w:val="00E53724"/>
    <w:rsid w:val="00E5475E"/>
    <w:rsid w:val="00E552C8"/>
    <w:rsid w:val="00E55BD3"/>
    <w:rsid w:val="00E62772"/>
    <w:rsid w:val="00E6669C"/>
    <w:rsid w:val="00E71C58"/>
    <w:rsid w:val="00E7332F"/>
    <w:rsid w:val="00E7451F"/>
    <w:rsid w:val="00E75006"/>
    <w:rsid w:val="00E84350"/>
    <w:rsid w:val="00E85863"/>
    <w:rsid w:val="00E91AE4"/>
    <w:rsid w:val="00E961DC"/>
    <w:rsid w:val="00EA230E"/>
    <w:rsid w:val="00EA431D"/>
    <w:rsid w:val="00EA6541"/>
    <w:rsid w:val="00EB106B"/>
    <w:rsid w:val="00EB2883"/>
    <w:rsid w:val="00EB5A70"/>
    <w:rsid w:val="00EC19CB"/>
    <w:rsid w:val="00EC364F"/>
    <w:rsid w:val="00EC4BCD"/>
    <w:rsid w:val="00ED0E92"/>
    <w:rsid w:val="00ED4267"/>
    <w:rsid w:val="00EE0DF7"/>
    <w:rsid w:val="00EE63AC"/>
    <w:rsid w:val="00EF1A35"/>
    <w:rsid w:val="00EF1C04"/>
    <w:rsid w:val="00F0119D"/>
    <w:rsid w:val="00F017C4"/>
    <w:rsid w:val="00F03B85"/>
    <w:rsid w:val="00F05043"/>
    <w:rsid w:val="00F107C4"/>
    <w:rsid w:val="00F14AF5"/>
    <w:rsid w:val="00F156A9"/>
    <w:rsid w:val="00F15988"/>
    <w:rsid w:val="00F217D3"/>
    <w:rsid w:val="00F256EF"/>
    <w:rsid w:val="00F31622"/>
    <w:rsid w:val="00F3245B"/>
    <w:rsid w:val="00F32BCC"/>
    <w:rsid w:val="00F33F5E"/>
    <w:rsid w:val="00F36766"/>
    <w:rsid w:val="00F532D7"/>
    <w:rsid w:val="00F55B17"/>
    <w:rsid w:val="00F57D93"/>
    <w:rsid w:val="00F60376"/>
    <w:rsid w:val="00F60840"/>
    <w:rsid w:val="00F712A6"/>
    <w:rsid w:val="00F73733"/>
    <w:rsid w:val="00F75B86"/>
    <w:rsid w:val="00F767C6"/>
    <w:rsid w:val="00F77933"/>
    <w:rsid w:val="00F8411A"/>
    <w:rsid w:val="00F854E9"/>
    <w:rsid w:val="00F86FFB"/>
    <w:rsid w:val="00F94588"/>
    <w:rsid w:val="00F951D1"/>
    <w:rsid w:val="00F972A2"/>
    <w:rsid w:val="00FA2C0E"/>
    <w:rsid w:val="00FA5C53"/>
    <w:rsid w:val="00FB0316"/>
    <w:rsid w:val="00FB1673"/>
    <w:rsid w:val="00FB19CB"/>
    <w:rsid w:val="00FB315C"/>
    <w:rsid w:val="00FB46CB"/>
    <w:rsid w:val="00FC1405"/>
    <w:rsid w:val="00FC1C2D"/>
    <w:rsid w:val="00FC77F8"/>
    <w:rsid w:val="00FD1EC7"/>
    <w:rsid w:val="00FD4312"/>
    <w:rsid w:val="00FD6343"/>
    <w:rsid w:val="00FE39EB"/>
    <w:rsid w:val="00FE67FD"/>
    <w:rsid w:val="00FE6F30"/>
    <w:rsid w:val="00FF0913"/>
    <w:rsid w:val="00FF2796"/>
    <w:rsid w:val="00FF7647"/>
    <w:rsid w:val="00FF7EF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23C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1D8"/>
    <w:pPr>
      <w:spacing w:before="120" w:after="120" w:line="288" w:lineRule="auto"/>
    </w:pPr>
    <w:rPr>
      <w:color w:val="595959"/>
      <w:sz w:val="24"/>
    </w:rPr>
  </w:style>
  <w:style w:type="paragraph" w:styleId="Heading1">
    <w:name w:val="heading 1"/>
    <w:basedOn w:val="Normal"/>
    <w:next w:val="Normal"/>
    <w:link w:val="Heading1Char"/>
    <w:uiPriority w:val="99"/>
    <w:qFormat/>
    <w:rsid w:val="005854DB"/>
    <w:pPr>
      <w:keepNext/>
      <w:keepLines/>
      <w:pBdr>
        <w:bottom w:val="single" w:sz="24" w:space="4" w:color="F0CDA1"/>
      </w:pBdr>
      <w:spacing w:before="360"/>
      <w:outlineLvl w:val="0"/>
    </w:pPr>
    <w:rPr>
      <w:rFonts w:ascii="Gill Sans MT" w:hAnsi="Gill Sans MT"/>
      <w:b/>
      <w:color w:val="107082"/>
      <w:sz w:val="36"/>
      <w:szCs w:val="32"/>
    </w:rPr>
  </w:style>
  <w:style w:type="paragraph" w:styleId="Heading2">
    <w:name w:val="heading 2"/>
    <w:basedOn w:val="Normal"/>
    <w:next w:val="Normal"/>
    <w:link w:val="Heading2Char"/>
    <w:uiPriority w:val="99"/>
    <w:qFormat/>
    <w:rsid w:val="00664450"/>
    <w:pPr>
      <w:spacing w:line="240" w:lineRule="auto"/>
      <w:outlineLvl w:val="1"/>
    </w:pPr>
    <w:rPr>
      <w:rFonts w:ascii="Gill Sans MT" w:hAnsi="Gill Sans MT"/>
      <w:b/>
      <w:color w:val="D17406"/>
      <w:sz w:val="40"/>
      <w:szCs w:val="36"/>
    </w:rPr>
  </w:style>
  <w:style w:type="paragraph" w:styleId="Heading3">
    <w:name w:val="heading 3"/>
    <w:basedOn w:val="Normal"/>
    <w:next w:val="Normal"/>
    <w:link w:val="Heading3Char"/>
    <w:uiPriority w:val="99"/>
    <w:qFormat/>
    <w:rsid w:val="001A5429"/>
    <w:pPr>
      <w:keepNext/>
      <w:keepLines/>
      <w:spacing w:before="40" w:after="0"/>
      <w:outlineLvl w:val="2"/>
    </w:pPr>
    <w:rPr>
      <w:rFonts w:ascii="Gill Sans MT" w:hAnsi="Gill Sans MT"/>
      <w:color w:val="AC6C1B"/>
      <w:szCs w:val="24"/>
    </w:rPr>
  </w:style>
  <w:style w:type="paragraph" w:styleId="Heading4">
    <w:name w:val="heading 4"/>
    <w:basedOn w:val="Normal"/>
    <w:next w:val="Normal"/>
    <w:link w:val="Heading4Char"/>
    <w:uiPriority w:val="99"/>
    <w:qFormat/>
    <w:rsid w:val="001A5429"/>
    <w:pPr>
      <w:keepNext/>
      <w:keepLines/>
      <w:spacing w:before="40" w:after="0"/>
      <w:outlineLvl w:val="3"/>
    </w:pPr>
    <w:rPr>
      <w:rFonts w:ascii="Gill Sans MT" w:hAnsi="Gill Sans MT"/>
      <w:i/>
      <w:iCs/>
      <w:color w:val="E29E4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854DB"/>
    <w:rPr>
      <w:rFonts w:ascii="Gill Sans MT" w:hAnsi="Gill Sans MT" w:cs="Times New Roman"/>
      <w:b/>
      <w:color w:val="107082"/>
      <w:sz w:val="32"/>
      <w:szCs w:val="32"/>
    </w:rPr>
  </w:style>
  <w:style w:type="character" w:customStyle="1" w:styleId="Heading2Char">
    <w:name w:val="Heading 2 Char"/>
    <w:basedOn w:val="DefaultParagraphFont"/>
    <w:link w:val="Heading2"/>
    <w:uiPriority w:val="99"/>
    <w:semiHidden/>
    <w:locked/>
    <w:rsid w:val="00A67285"/>
    <w:rPr>
      <w:rFonts w:ascii="Gill Sans MT" w:hAnsi="Gill Sans MT" w:cs="Times New Roman"/>
      <w:b/>
      <w:color w:val="D17406"/>
      <w:sz w:val="36"/>
      <w:szCs w:val="36"/>
    </w:rPr>
  </w:style>
  <w:style w:type="character" w:customStyle="1" w:styleId="Heading3Char">
    <w:name w:val="Heading 3 Char"/>
    <w:basedOn w:val="DefaultParagraphFont"/>
    <w:link w:val="Heading3"/>
    <w:uiPriority w:val="99"/>
    <w:semiHidden/>
    <w:locked/>
    <w:rsid w:val="00347AF5"/>
    <w:rPr>
      <w:rFonts w:ascii="Gill Sans MT" w:hAnsi="Gill Sans MT" w:cs="Times New Roman"/>
      <w:color w:val="AC6C1B"/>
      <w:sz w:val="24"/>
      <w:szCs w:val="24"/>
    </w:rPr>
  </w:style>
  <w:style w:type="character" w:customStyle="1" w:styleId="Heading4Char">
    <w:name w:val="Heading 4 Char"/>
    <w:basedOn w:val="DefaultParagraphFont"/>
    <w:link w:val="Heading4"/>
    <w:uiPriority w:val="99"/>
    <w:semiHidden/>
    <w:locked/>
    <w:rsid w:val="00347AF5"/>
    <w:rPr>
      <w:rFonts w:ascii="Gill Sans MT" w:hAnsi="Gill Sans MT" w:cs="Times New Roman"/>
      <w:i/>
      <w:iCs/>
      <w:color w:val="E29E4A"/>
      <w:sz w:val="24"/>
    </w:rPr>
  </w:style>
  <w:style w:type="paragraph" w:styleId="Header">
    <w:name w:val="header"/>
    <w:basedOn w:val="Normal"/>
    <w:link w:val="HeaderChar"/>
    <w:uiPriority w:val="99"/>
    <w:rsid w:val="00A67285"/>
    <w:pPr>
      <w:tabs>
        <w:tab w:val="center" w:pos="4844"/>
        <w:tab w:val="right" w:pos="9689"/>
      </w:tabs>
      <w:spacing w:before="0" w:after="600"/>
    </w:pPr>
    <w:rPr>
      <w:rFonts w:cs="Arial"/>
      <w:i/>
      <w:color w:val="331D01"/>
    </w:rPr>
  </w:style>
  <w:style w:type="character" w:customStyle="1" w:styleId="HeaderChar">
    <w:name w:val="Header Char"/>
    <w:basedOn w:val="DefaultParagraphFont"/>
    <w:link w:val="Header"/>
    <w:uiPriority w:val="99"/>
    <w:locked/>
    <w:rsid w:val="00A67285"/>
    <w:rPr>
      <w:rFonts w:cs="Arial"/>
      <w:i/>
      <w:color w:val="331D01"/>
      <w:sz w:val="24"/>
    </w:rPr>
  </w:style>
  <w:style w:type="paragraph" w:styleId="Footer">
    <w:name w:val="footer"/>
    <w:basedOn w:val="Normal"/>
    <w:link w:val="FooterChar"/>
    <w:uiPriority w:val="99"/>
    <w:rsid w:val="005C7E0C"/>
    <w:pPr>
      <w:pBdr>
        <w:top w:val="single" w:sz="8" w:space="1" w:color="64B2C1"/>
      </w:pBdr>
      <w:tabs>
        <w:tab w:val="right" w:pos="10080"/>
      </w:tabs>
      <w:spacing w:after="0" w:line="240" w:lineRule="auto"/>
    </w:pPr>
    <w:rPr>
      <w:sz w:val="18"/>
    </w:rPr>
  </w:style>
  <w:style w:type="character" w:customStyle="1" w:styleId="FooterChar">
    <w:name w:val="Footer Char"/>
    <w:basedOn w:val="DefaultParagraphFont"/>
    <w:link w:val="Footer"/>
    <w:uiPriority w:val="99"/>
    <w:locked/>
    <w:rsid w:val="005C7E0C"/>
    <w:rPr>
      <w:rFonts w:cs="Times New Roman"/>
      <w:color w:val="595959"/>
      <w:sz w:val="18"/>
    </w:rPr>
  </w:style>
  <w:style w:type="character" w:styleId="PlaceholderText">
    <w:name w:val="Placeholder Text"/>
    <w:basedOn w:val="DefaultParagraphFont"/>
    <w:uiPriority w:val="99"/>
    <w:semiHidden/>
    <w:rsid w:val="005A20E2"/>
    <w:rPr>
      <w:rFonts w:cs="Times New Roman"/>
      <w:color w:val="808080"/>
    </w:rPr>
  </w:style>
  <w:style w:type="paragraph" w:styleId="Title">
    <w:name w:val="Title"/>
    <w:basedOn w:val="Normal"/>
    <w:next w:val="Normal"/>
    <w:link w:val="TitleChar"/>
    <w:uiPriority w:val="99"/>
    <w:qFormat/>
    <w:rsid w:val="005854DB"/>
    <w:pPr>
      <w:spacing w:after="0"/>
      <w:contextualSpacing/>
      <w:jc w:val="center"/>
    </w:pPr>
    <w:rPr>
      <w:rFonts w:ascii="Gill Sans MT" w:hAnsi="Gill Sans MT"/>
      <w:b/>
      <w:color w:val="FFFFFF"/>
      <w:spacing w:val="-10"/>
      <w:kern w:val="28"/>
      <w:sz w:val="56"/>
      <w:szCs w:val="56"/>
    </w:rPr>
  </w:style>
  <w:style w:type="character" w:customStyle="1" w:styleId="TitleChar">
    <w:name w:val="Title Char"/>
    <w:basedOn w:val="DefaultParagraphFont"/>
    <w:link w:val="Title"/>
    <w:uiPriority w:val="99"/>
    <w:locked/>
    <w:rsid w:val="005854DB"/>
    <w:rPr>
      <w:rFonts w:ascii="Gill Sans MT" w:hAnsi="Gill Sans MT" w:cs="Times New Roman"/>
      <w:b/>
      <w:color w:val="FFFFFF"/>
      <w:spacing w:val="-10"/>
      <w:kern w:val="28"/>
      <w:sz w:val="56"/>
      <w:szCs w:val="56"/>
    </w:rPr>
  </w:style>
  <w:style w:type="paragraph" w:styleId="Subtitle">
    <w:name w:val="Subtitle"/>
    <w:basedOn w:val="Normal"/>
    <w:next w:val="Normal"/>
    <w:link w:val="SubtitleChar"/>
    <w:uiPriority w:val="99"/>
    <w:qFormat/>
    <w:rsid w:val="005854DB"/>
    <w:pPr>
      <w:spacing w:after="0" w:line="240" w:lineRule="auto"/>
      <w:jc w:val="center"/>
    </w:pPr>
    <w:rPr>
      <w:i/>
      <w:color w:val="FFFFFF"/>
      <w:spacing w:val="15"/>
      <w:sz w:val="44"/>
    </w:rPr>
  </w:style>
  <w:style w:type="character" w:customStyle="1" w:styleId="SubtitleChar">
    <w:name w:val="Subtitle Char"/>
    <w:basedOn w:val="DefaultParagraphFont"/>
    <w:link w:val="Subtitle"/>
    <w:uiPriority w:val="99"/>
    <w:locked/>
    <w:rsid w:val="00A67285"/>
    <w:rPr>
      <w:rFonts w:eastAsia="Times New Roman" w:cs="Times New Roman"/>
      <w:i/>
      <w:color w:val="FFFFFF"/>
      <w:spacing w:val="15"/>
      <w:sz w:val="44"/>
    </w:rPr>
  </w:style>
  <w:style w:type="paragraph" w:customStyle="1" w:styleId="Default">
    <w:name w:val="Default"/>
    <w:uiPriority w:val="99"/>
    <w:semiHidden/>
    <w:rsid w:val="005D2146"/>
    <w:pPr>
      <w:autoSpaceDE w:val="0"/>
      <w:autoSpaceDN w:val="0"/>
      <w:adjustRightInd w:val="0"/>
    </w:pPr>
    <w:rPr>
      <w:rFonts w:cs="Arial"/>
      <w:color w:val="000000"/>
      <w:sz w:val="24"/>
      <w:szCs w:val="24"/>
    </w:rPr>
  </w:style>
  <w:style w:type="character" w:customStyle="1" w:styleId="A3">
    <w:name w:val="A3"/>
    <w:uiPriority w:val="99"/>
    <w:semiHidden/>
    <w:rsid w:val="005D2146"/>
    <w:rPr>
      <w:i/>
      <w:color w:val="545758"/>
      <w:sz w:val="28"/>
    </w:rPr>
  </w:style>
  <w:style w:type="paragraph" w:styleId="ListParagraph">
    <w:name w:val="List Paragraph"/>
    <w:basedOn w:val="Normal"/>
    <w:uiPriority w:val="34"/>
    <w:qFormat/>
    <w:rsid w:val="005D2146"/>
    <w:pPr>
      <w:ind w:left="720"/>
      <w:contextualSpacing/>
    </w:pPr>
  </w:style>
  <w:style w:type="character" w:styleId="SubtleEmphasis">
    <w:name w:val="Subtle Emphasis"/>
    <w:basedOn w:val="DefaultParagraphFont"/>
    <w:uiPriority w:val="99"/>
    <w:qFormat/>
    <w:rsid w:val="00A67285"/>
    <w:rPr>
      <w:rFonts w:ascii="Gill Sans MT" w:hAnsi="Gill Sans MT" w:cs="Times New Roman"/>
      <w:b/>
      <w:i/>
      <w:color w:val="107082"/>
      <w:sz w:val="28"/>
    </w:rPr>
  </w:style>
  <w:style w:type="character" w:styleId="Emphasis">
    <w:name w:val="Emphasis"/>
    <w:basedOn w:val="DefaultParagraphFont"/>
    <w:uiPriority w:val="99"/>
    <w:qFormat/>
    <w:rsid w:val="00F33F5E"/>
    <w:rPr>
      <w:rFonts w:cs="Times New Roman"/>
      <w:i/>
      <w:color w:val="331D01"/>
    </w:rPr>
  </w:style>
  <w:style w:type="character" w:styleId="IntenseEmphasis">
    <w:name w:val="Intense Emphasis"/>
    <w:basedOn w:val="DefaultParagraphFont"/>
    <w:uiPriority w:val="99"/>
    <w:qFormat/>
    <w:rsid w:val="00AE0241"/>
    <w:rPr>
      <w:rFonts w:cs="Times New Roman"/>
      <w:color w:val="595959"/>
      <w:sz w:val="20"/>
    </w:rPr>
  </w:style>
  <w:style w:type="table" w:styleId="TableGrid">
    <w:name w:val="Table Grid"/>
    <w:basedOn w:val="TableNormal"/>
    <w:uiPriority w:val="99"/>
    <w:rsid w:val="0007793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3304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533047"/>
    <w:rPr>
      <w:rFonts w:ascii="Segoe UI" w:hAnsi="Segoe UI" w:cs="Segoe UI"/>
      <w:i/>
      <w:color w:val="595959"/>
      <w:sz w:val="18"/>
      <w:szCs w:val="18"/>
    </w:rPr>
  </w:style>
  <w:style w:type="paragraph" w:styleId="TOCHeading">
    <w:name w:val="TOC Heading"/>
    <w:basedOn w:val="Normal"/>
    <w:next w:val="Normal"/>
    <w:uiPriority w:val="99"/>
    <w:qFormat/>
    <w:rsid w:val="00D94688"/>
    <w:pPr>
      <w:pBdr>
        <w:bottom w:val="single" w:sz="24" w:space="1" w:color="F0CDA1"/>
      </w:pBdr>
    </w:pPr>
    <w:rPr>
      <w:rFonts w:ascii="Gill Sans MT" w:hAnsi="Gill Sans MT"/>
      <w:b/>
      <w:color w:val="107082"/>
      <w:sz w:val="40"/>
    </w:rPr>
  </w:style>
  <w:style w:type="paragraph" w:styleId="TOC1">
    <w:name w:val="toc 1"/>
    <w:basedOn w:val="Normal"/>
    <w:next w:val="Normal"/>
    <w:autoRedefine/>
    <w:uiPriority w:val="99"/>
    <w:semiHidden/>
    <w:rsid w:val="001E1E58"/>
    <w:pPr>
      <w:spacing w:after="100"/>
    </w:pPr>
  </w:style>
  <w:style w:type="character" w:styleId="Hyperlink">
    <w:name w:val="Hyperlink"/>
    <w:basedOn w:val="DefaultParagraphFont"/>
    <w:uiPriority w:val="99"/>
    <w:semiHidden/>
    <w:rsid w:val="001E1E58"/>
    <w:rPr>
      <w:rFonts w:cs="Times New Roman"/>
      <w:color w:val="000000"/>
      <w:u w:val="single"/>
    </w:rPr>
  </w:style>
  <w:style w:type="paragraph" w:styleId="TOC2">
    <w:name w:val="toc 2"/>
    <w:basedOn w:val="Normal"/>
    <w:next w:val="Normal"/>
    <w:autoRedefine/>
    <w:uiPriority w:val="99"/>
    <w:semiHidden/>
    <w:rsid w:val="00D94688"/>
    <w:pPr>
      <w:tabs>
        <w:tab w:val="right" w:leader="dot" w:pos="5256"/>
      </w:tabs>
      <w:spacing w:after="100"/>
      <w:ind w:left="360"/>
    </w:pPr>
  </w:style>
  <w:style w:type="character" w:styleId="CommentReference">
    <w:name w:val="annotation reference"/>
    <w:basedOn w:val="DefaultParagraphFont"/>
    <w:uiPriority w:val="99"/>
    <w:semiHidden/>
    <w:rsid w:val="007C136F"/>
    <w:rPr>
      <w:rFonts w:cs="Times New Roman"/>
      <w:sz w:val="16"/>
      <w:szCs w:val="16"/>
    </w:rPr>
  </w:style>
  <w:style w:type="paragraph" w:styleId="NoSpacing">
    <w:name w:val="No Spacing"/>
    <w:uiPriority w:val="99"/>
    <w:qFormat/>
    <w:rsid w:val="009B35B5"/>
    <w:rPr>
      <w:i/>
      <w:color w:val="595959"/>
      <w:sz w:val="24"/>
    </w:rPr>
  </w:style>
  <w:style w:type="paragraph" w:styleId="ListBullet">
    <w:name w:val="List Bullet"/>
    <w:basedOn w:val="Normal"/>
    <w:uiPriority w:val="99"/>
    <w:semiHidden/>
    <w:rsid w:val="0003123C"/>
    <w:pPr>
      <w:numPr>
        <w:numId w:val="3"/>
      </w:numPr>
      <w:spacing w:before="0" w:after="200" w:line="276" w:lineRule="auto"/>
      <w:ind w:left="340" w:hanging="340"/>
    </w:pPr>
  </w:style>
  <w:style w:type="paragraph" w:styleId="ListNumber">
    <w:name w:val="List Number"/>
    <w:basedOn w:val="Normal"/>
    <w:uiPriority w:val="99"/>
    <w:rsid w:val="00685B4E"/>
    <w:pPr>
      <w:spacing w:before="0" w:line="276" w:lineRule="auto"/>
      <w:ind w:left="360" w:hanging="360"/>
    </w:pPr>
  </w:style>
  <w:style w:type="character" w:styleId="Strong">
    <w:name w:val="Strong"/>
    <w:basedOn w:val="DefaultParagraphFont"/>
    <w:uiPriority w:val="99"/>
    <w:qFormat/>
    <w:rsid w:val="00BA31C4"/>
    <w:rPr>
      <w:rFonts w:cs="Times New Roman"/>
      <w:b/>
      <w:bCs/>
    </w:rPr>
  </w:style>
  <w:style w:type="character" w:customStyle="1" w:styleId="Bold">
    <w:name w:val="Bold"/>
    <w:uiPriority w:val="99"/>
    <w:semiHidden/>
    <w:rsid w:val="00BA31C4"/>
    <w:rPr>
      <w:b/>
    </w:rPr>
  </w:style>
  <w:style w:type="paragraph" w:styleId="ListBullet2">
    <w:name w:val="List Bullet 2"/>
    <w:basedOn w:val="Normal"/>
    <w:uiPriority w:val="99"/>
    <w:semiHidden/>
    <w:rsid w:val="00D27AF8"/>
    <w:pPr>
      <w:numPr>
        <w:numId w:val="2"/>
      </w:numPr>
      <w:tabs>
        <w:tab w:val="clear" w:pos="360"/>
      </w:tabs>
      <w:spacing w:before="0"/>
      <w:ind w:left="720"/>
    </w:pPr>
  </w:style>
  <w:style w:type="paragraph" w:customStyle="1" w:styleId="Graphheading1">
    <w:name w:val="Graph heading 1"/>
    <w:basedOn w:val="Normal"/>
    <w:uiPriority w:val="99"/>
    <w:semiHidden/>
    <w:rsid w:val="008965F6"/>
    <w:pPr>
      <w:spacing w:after="60" w:line="240" w:lineRule="auto"/>
    </w:pPr>
    <w:rPr>
      <w:b/>
      <w:color w:val="054854"/>
    </w:rPr>
  </w:style>
  <w:style w:type="paragraph" w:customStyle="1" w:styleId="Graphheading2">
    <w:name w:val="Graph heading 2"/>
    <w:basedOn w:val="Normal"/>
    <w:uiPriority w:val="99"/>
    <w:semiHidden/>
    <w:rsid w:val="00664450"/>
    <w:pPr>
      <w:spacing w:after="60" w:line="240" w:lineRule="auto"/>
    </w:pPr>
    <w:rPr>
      <w:b/>
      <w:color w:val="F99927"/>
    </w:rPr>
  </w:style>
  <w:style w:type="paragraph" w:customStyle="1" w:styleId="Graphheading3">
    <w:name w:val="Graph heading 3"/>
    <w:basedOn w:val="Normal"/>
    <w:uiPriority w:val="99"/>
    <w:semiHidden/>
    <w:rsid w:val="00664450"/>
    <w:pPr>
      <w:spacing w:after="60" w:line="240" w:lineRule="auto"/>
    </w:pPr>
    <w:rPr>
      <w:b/>
      <w:color w:val="EC7216"/>
    </w:rPr>
  </w:style>
  <w:style w:type="paragraph" w:customStyle="1" w:styleId="Graphheading4">
    <w:name w:val="Graph heading 4"/>
    <w:basedOn w:val="Normal"/>
    <w:uiPriority w:val="99"/>
    <w:semiHidden/>
    <w:rsid w:val="008965F6"/>
    <w:pPr>
      <w:spacing w:after="60" w:line="240" w:lineRule="auto"/>
    </w:pPr>
    <w:rPr>
      <w:b/>
      <w:color w:val="107082"/>
    </w:rPr>
  </w:style>
  <w:style w:type="paragraph" w:customStyle="1" w:styleId="Graphbullet">
    <w:name w:val="Graph bullet"/>
    <w:basedOn w:val="Normal"/>
    <w:uiPriority w:val="99"/>
    <w:semiHidden/>
    <w:rsid w:val="008965F6"/>
    <w:pPr>
      <w:numPr>
        <w:numId w:val="4"/>
      </w:numPr>
      <w:spacing w:before="0" w:after="0" w:line="216" w:lineRule="auto"/>
      <w:ind w:left="284" w:hanging="284"/>
    </w:pPr>
    <w:rPr>
      <w:sz w:val="20"/>
    </w:rPr>
  </w:style>
  <w:style w:type="paragraph" w:customStyle="1" w:styleId="Graphbullet2">
    <w:name w:val="Graph bullet 2"/>
    <w:basedOn w:val="Normal"/>
    <w:uiPriority w:val="99"/>
    <w:semiHidden/>
    <w:rsid w:val="008965F6"/>
    <w:pPr>
      <w:numPr>
        <w:numId w:val="6"/>
      </w:numPr>
      <w:spacing w:before="0" w:after="0" w:line="216" w:lineRule="auto"/>
      <w:ind w:left="284" w:hanging="284"/>
    </w:pPr>
    <w:rPr>
      <w:sz w:val="20"/>
    </w:rPr>
  </w:style>
  <w:style w:type="paragraph" w:customStyle="1" w:styleId="Graphbullet3">
    <w:name w:val="Graph bullet 3"/>
    <w:basedOn w:val="Normal"/>
    <w:uiPriority w:val="99"/>
    <w:semiHidden/>
    <w:rsid w:val="008965F6"/>
    <w:pPr>
      <w:numPr>
        <w:numId w:val="5"/>
      </w:numPr>
      <w:spacing w:before="0" w:after="0" w:line="216" w:lineRule="auto"/>
      <w:ind w:left="284" w:hanging="284"/>
    </w:pPr>
    <w:rPr>
      <w:sz w:val="20"/>
    </w:rPr>
  </w:style>
  <w:style w:type="paragraph" w:customStyle="1" w:styleId="Graphbullet4">
    <w:name w:val="Graph bullet 4"/>
    <w:basedOn w:val="Normal"/>
    <w:uiPriority w:val="99"/>
    <w:semiHidden/>
    <w:rsid w:val="008965F6"/>
    <w:pPr>
      <w:numPr>
        <w:numId w:val="7"/>
      </w:numPr>
      <w:spacing w:before="0" w:after="0" w:line="240" w:lineRule="auto"/>
      <w:ind w:left="284" w:hanging="284"/>
    </w:pPr>
    <w:rPr>
      <w:sz w:val="20"/>
    </w:rPr>
  </w:style>
  <w:style w:type="paragraph" w:customStyle="1" w:styleId="TableTextLarge">
    <w:name w:val="Table Text Large"/>
    <w:basedOn w:val="Normal"/>
    <w:uiPriority w:val="99"/>
    <w:semiHidden/>
    <w:rsid w:val="00F77933"/>
    <w:pPr>
      <w:spacing w:before="0" w:after="0" w:line="240" w:lineRule="auto"/>
    </w:pPr>
    <w:rPr>
      <w:color w:val="2F2F2F"/>
      <w:sz w:val="18"/>
    </w:rPr>
  </w:style>
  <w:style w:type="paragraph" w:styleId="ListNumber2">
    <w:name w:val="List Number 2"/>
    <w:basedOn w:val="Normal"/>
    <w:uiPriority w:val="99"/>
    <w:rsid w:val="00685B4E"/>
    <w:pPr>
      <w:numPr>
        <w:ilvl w:val="1"/>
        <w:numId w:val="1"/>
      </w:numPr>
      <w:tabs>
        <w:tab w:val="clear" w:pos="360"/>
      </w:tabs>
      <w:spacing w:before="0" w:line="271" w:lineRule="auto"/>
    </w:pPr>
  </w:style>
  <w:style w:type="paragraph" w:customStyle="1" w:styleId="Checkbox">
    <w:name w:val="Checkbox"/>
    <w:basedOn w:val="Normal"/>
    <w:uiPriority w:val="99"/>
    <w:rsid w:val="00A67285"/>
    <w:pPr>
      <w:spacing w:before="0" w:after="0"/>
    </w:pPr>
  </w:style>
  <w:style w:type="paragraph" w:customStyle="1" w:styleId="Header1">
    <w:name w:val="Header 1"/>
    <w:basedOn w:val="Normal"/>
    <w:next w:val="Normal"/>
    <w:link w:val="Header1Char"/>
    <w:uiPriority w:val="99"/>
    <w:rsid w:val="003639D2"/>
    <w:pPr>
      <w:spacing w:before="0" w:after="0" w:line="240" w:lineRule="auto"/>
    </w:pPr>
    <w:rPr>
      <w:rFonts w:ascii="Gill Sans MT" w:hAnsi="Gill Sans MT"/>
      <w:b/>
      <w:caps/>
      <w:color w:val="107082"/>
      <w:sz w:val="28"/>
    </w:rPr>
  </w:style>
  <w:style w:type="character" w:customStyle="1" w:styleId="Header1Char">
    <w:name w:val="Header 1 Char"/>
    <w:basedOn w:val="DefaultParagraphFont"/>
    <w:link w:val="Header1"/>
    <w:uiPriority w:val="99"/>
    <w:locked/>
    <w:rsid w:val="00A371D8"/>
    <w:rPr>
      <w:rFonts w:ascii="Gill Sans MT" w:hAnsi="Gill Sans MT" w:cs="Times New Roman"/>
      <w:b/>
      <w:caps/>
      <w:color w:val="107082"/>
      <w:sz w:val="28"/>
    </w:rPr>
  </w:style>
  <w:style w:type="paragraph" w:styleId="BodyText">
    <w:name w:val="Body Text"/>
    <w:basedOn w:val="Normal"/>
    <w:link w:val="BodyTextChar"/>
    <w:uiPriority w:val="99"/>
    <w:rsid w:val="005218A1"/>
    <w:pPr>
      <w:spacing w:before="0" w:after="0" w:line="240" w:lineRule="auto"/>
    </w:pPr>
    <w:rPr>
      <w:rFonts w:ascii="Times New Roman" w:eastAsia="Times New Roman" w:hAnsi="Times New Roman"/>
      <w:color w:val="auto"/>
      <w:szCs w:val="20"/>
    </w:rPr>
  </w:style>
  <w:style w:type="character" w:customStyle="1" w:styleId="BodyTextChar">
    <w:name w:val="Body Text Char"/>
    <w:basedOn w:val="DefaultParagraphFont"/>
    <w:link w:val="BodyText"/>
    <w:uiPriority w:val="99"/>
    <w:locked/>
    <w:rsid w:val="005218A1"/>
    <w:rPr>
      <w:rFonts w:ascii="Times New Roman" w:hAnsi="Times New Roman" w:cs="Times New Roman"/>
      <w:sz w:val="20"/>
      <w:szCs w:val="20"/>
    </w:rPr>
  </w:style>
  <w:style w:type="paragraph" w:styleId="NormalWeb">
    <w:name w:val="Normal (Web)"/>
    <w:basedOn w:val="Normal"/>
    <w:uiPriority w:val="99"/>
    <w:rsid w:val="005218A1"/>
    <w:pPr>
      <w:spacing w:before="0" w:after="0" w:line="240" w:lineRule="auto"/>
    </w:pPr>
    <w:rPr>
      <w:rFonts w:ascii="Times New Roman" w:eastAsia="Times New Roman" w:hAnsi="Times New Roman"/>
      <w:color w:val="auto"/>
      <w:szCs w:val="24"/>
    </w:rPr>
  </w:style>
  <w:style w:type="character" w:customStyle="1" w:styleId="UnresolvedMention1">
    <w:name w:val="Unresolved Mention1"/>
    <w:basedOn w:val="DefaultParagraphFont"/>
    <w:uiPriority w:val="99"/>
    <w:semiHidden/>
    <w:rsid w:val="000978B1"/>
    <w:rPr>
      <w:rFonts w:cs="Times New Roman"/>
      <w:color w:val="605E5C"/>
      <w:shd w:val="clear" w:color="auto" w:fill="E1DFDD"/>
    </w:rPr>
  </w:style>
  <w:style w:type="character" w:styleId="UnresolvedMention">
    <w:name w:val="Unresolved Mention"/>
    <w:basedOn w:val="DefaultParagraphFont"/>
    <w:uiPriority w:val="99"/>
    <w:semiHidden/>
    <w:unhideWhenUsed/>
    <w:rsid w:val="001A7B80"/>
    <w:rPr>
      <w:color w:val="605E5C"/>
      <w:shd w:val="clear" w:color="auto" w:fill="E1DFDD"/>
    </w:rPr>
  </w:style>
  <w:style w:type="paragraph" w:styleId="Quote">
    <w:name w:val="Quote"/>
    <w:basedOn w:val="Normal"/>
    <w:next w:val="Normal"/>
    <w:link w:val="QuoteChar"/>
    <w:uiPriority w:val="29"/>
    <w:qFormat/>
    <w:rsid w:val="00F32BC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32BCC"/>
    <w:rPr>
      <w:i/>
      <w:iCs/>
      <w:color w:val="404040" w:themeColor="text1" w:themeTint="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241007">
      <w:bodyDiv w:val="1"/>
      <w:marLeft w:val="0"/>
      <w:marRight w:val="0"/>
      <w:marTop w:val="0"/>
      <w:marBottom w:val="0"/>
      <w:divBdr>
        <w:top w:val="none" w:sz="0" w:space="0" w:color="auto"/>
        <w:left w:val="none" w:sz="0" w:space="0" w:color="auto"/>
        <w:bottom w:val="none" w:sz="0" w:space="0" w:color="auto"/>
        <w:right w:val="none" w:sz="0" w:space="0" w:color="auto"/>
      </w:divBdr>
      <w:divsChild>
        <w:div w:id="8523753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1859258">
              <w:marLeft w:val="0"/>
              <w:marRight w:val="0"/>
              <w:marTop w:val="0"/>
              <w:marBottom w:val="0"/>
              <w:divBdr>
                <w:top w:val="none" w:sz="0" w:space="0" w:color="auto"/>
                <w:left w:val="none" w:sz="0" w:space="0" w:color="auto"/>
                <w:bottom w:val="none" w:sz="0" w:space="0" w:color="auto"/>
                <w:right w:val="none" w:sz="0" w:space="0" w:color="auto"/>
              </w:divBdr>
              <w:divsChild>
                <w:div w:id="1280841112">
                  <w:marLeft w:val="0"/>
                  <w:marRight w:val="0"/>
                  <w:marTop w:val="0"/>
                  <w:marBottom w:val="0"/>
                  <w:divBdr>
                    <w:top w:val="none" w:sz="0" w:space="0" w:color="auto"/>
                    <w:left w:val="none" w:sz="0" w:space="0" w:color="auto"/>
                    <w:bottom w:val="none" w:sz="0" w:space="0" w:color="auto"/>
                    <w:right w:val="none" w:sz="0" w:space="0" w:color="auto"/>
                  </w:divBdr>
                  <w:divsChild>
                    <w:div w:id="38614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251548">
      <w:marLeft w:val="0"/>
      <w:marRight w:val="0"/>
      <w:marTop w:val="0"/>
      <w:marBottom w:val="0"/>
      <w:divBdr>
        <w:top w:val="none" w:sz="0" w:space="0" w:color="auto"/>
        <w:left w:val="none" w:sz="0" w:space="0" w:color="auto"/>
        <w:bottom w:val="none" w:sz="0" w:space="0" w:color="auto"/>
        <w:right w:val="none" w:sz="0" w:space="0" w:color="auto"/>
      </w:divBdr>
      <w:divsChild>
        <w:div w:id="1616251591">
          <w:marLeft w:val="547"/>
          <w:marRight w:val="0"/>
          <w:marTop w:val="0"/>
          <w:marBottom w:val="0"/>
          <w:divBdr>
            <w:top w:val="none" w:sz="0" w:space="0" w:color="auto"/>
            <w:left w:val="none" w:sz="0" w:space="0" w:color="auto"/>
            <w:bottom w:val="none" w:sz="0" w:space="0" w:color="auto"/>
            <w:right w:val="none" w:sz="0" w:space="0" w:color="auto"/>
          </w:divBdr>
        </w:div>
      </w:divsChild>
    </w:div>
    <w:div w:id="1616251556">
      <w:marLeft w:val="0"/>
      <w:marRight w:val="0"/>
      <w:marTop w:val="0"/>
      <w:marBottom w:val="0"/>
      <w:divBdr>
        <w:top w:val="none" w:sz="0" w:space="0" w:color="auto"/>
        <w:left w:val="none" w:sz="0" w:space="0" w:color="auto"/>
        <w:bottom w:val="none" w:sz="0" w:space="0" w:color="auto"/>
        <w:right w:val="none" w:sz="0" w:space="0" w:color="auto"/>
      </w:divBdr>
      <w:divsChild>
        <w:div w:id="1616251541">
          <w:marLeft w:val="-2400"/>
          <w:marRight w:val="-480"/>
          <w:marTop w:val="0"/>
          <w:marBottom w:val="0"/>
          <w:divBdr>
            <w:top w:val="none" w:sz="0" w:space="0" w:color="auto"/>
            <w:left w:val="none" w:sz="0" w:space="0" w:color="auto"/>
            <w:bottom w:val="none" w:sz="0" w:space="0" w:color="auto"/>
            <w:right w:val="none" w:sz="0" w:space="0" w:color="auto"/>
          </w:divBdr>
        </w:div>
        <w:div w:id="1616251542">
          <w:marLeft w:val="-2400"/>
          <w:marRight w:val="-480"/>
          <w:marTop w:val="0"/>
          <w:marBottom w:val="0"/>
          <w:divBdr>
            <w:top w:val="none" w:sz="0" w:space="0" w:color="auto"/>
            <w:left w:val="none" w:sz="0" w:space="0" w:color="auto"/>
            <w:bottom w:val="none" w:sz="0" w:space="0" w:color="auto"/>
            <w:right w:val="none" w:sz="0" w:space="0" w:color="auto"/>
          </w:divBdr>
        </w:div>
        <w:div w:id="1616251543">
          <w:marLeft w:val="-2400"/>
          <w:marRight w:val="-480"/>
          <w:marTop w:val="0"/>
          <w:marBottom w:val="0"/>
          <w:divBdr>
            <w:top w:val="none" w:sz="0" w:space="0" w:color="auto"/>
            <w:left w:val="none" w:sz="0" w:space="0" w:color="auto"/>
            <w:bottom w:val="none" w:sz="0" w:space="0" w:color="auto"/>
            <w:right w:val="none" w:sz="0" w:space="0" w:color="auto"/>
          </w:divBdr>
        </w:div>
        <w:div w:id="1616251544">
          <w:marLeft w:val="-2400"/>
          <w:marRight w:val="-480"/>
          <w:marTop w:val="0"/>
          <w:marBottom w:val="0"/>
          <w:divBdr>
            <w:top w:val="none" w:sz="0" w:space="0" w:color="auto"/>
            <w:left w:val="none" w:sz="0" w:space="0" w:color="auto"/>
            <w:bottom w:val="none" w:sz="0" w:space="0" w:color="auto"/>
            <w:right w:val="none" w:sz="0" w:space="0" w:color="auto"/>
          </w:divBdr>
        </w:div>
        <w:div w:id="1616251545">
          <w:marLeft w:val="-2400"/>
          <w:marRight w:val="-480"/>
          <w:marTop w:val="0"/>
          <w:marBottom w:val="0"/>
          <w:divBdr>
            <w:top w:val="none" w:sz="0" w:space="0" w:color="auto"/>
            <w:left w:val="none" w:sz="0" w:space="0" w:color="auto"/>
            <w:bottom w:val="none" w:sz="0" w:space="0" w:color="auto"/>
            <w:right w:val="none" w:sz="0" w:space="0" w:color="auto"/>
          </w:divBdr>
        </w:div>
        <w:div w:id="1616251546">
          <w:marLeft w:val="-2400"/>
          <w:marRight w:val="-480"/>
          <w:marTop w:val="0"/>
          <w:marBottom w:val="0"/>
          <w:divBdr>
            <w:top w:val="none" w:sz="0" w:space="0" w:color="auto"/>
            <w:left w:val="none" w:sz="0" w:space="0" w:color="auto"/>
            <w:bottom w:val="none" w:sz="0" w:space="0" w:color="auto"/>
            <w:right w:val="none" w:sz="0" w:space="0" w:color="auto"/>
          </w:divBdr>
        </w:div>
        <w:div w:id="1616251547">
          <w:marLeft w:val="-2400"/>
          <w:marRight w:val="-480"/>
          <w:marTop w:val="0"/>
          <w:marBottom w:val="0"/>
          <w:divBdr>
            <w:top w:val="none" w:sz="0" w:space="0" w:color="auto"/>
            <w:left w:val="none" w:sz="0" w:space="0" w:color="auto"/>
            <w:bottom w:val="none" w:sz="0" w:space="0" w:color="auto"/>
            <w:right w:val="none" w:sz="0" w:space="0" w:color="auto"/>
          </w:divBdr>
        </w:div>
        <w:div w:id="1616251549">
          <w:marLeft w:val="-2400"/>
          <w:marRight w:val="-480"/>
          <w:marTop w:val="0"/>
          <w:marBottom w:val="0"/>
          <w:divBdr>
            <w:top w:val="none" w:sz="0" w:space="0" w:color="auto"/>
            <w:left w:val="none" w:sz="0" w:space="0" w:color="auto"/>
            <w:bottom w:val="none" w:sz="0" w:space="0" w:color="auto"/>
            <w:right w:val="none" w:sz="0" w:space="0" w:color="auto"/>
          </w:divBdr>
        </w:div>
        <w:div w:id="1616251550">
          <w:marLeft w:val="-2400"/>
          <w:marRight w:val="-480"/>
          <w:marTop w:val="0"/>
          <w:marBottom w:val="0"/>
          <w:divBdr>
            <w:top w:val="none" w:sz="0" w:space="0" w:color="auto"/>
            <w:left w:val="none" w:sz="0" w:space="0" w:color="auto"/>
            <w:bottom w:val="none" w:sz="0" w:space="0" w:color="auto"/>
            <w:right w:val="none" w:sz="0" w:space="0" w:color="auto"/>
          </w:divBdr>
        </w:div>
        <w:div w:id="1616251551">
          <w:marLeft w:val="-2400"/>
          <w:marRight w:val="-480"/>
          <w:marTop w:val="0"/>
          <w:marBottom w:val="0"/>
          <w:divBdr>
            <w:top w:val="none" w:sz="0" w:space="0" w:color="auto"/>
            <w:left w:val="none" w:sz="0" w:space="0" w:color="auto"/>
            <w:bottom w:val="none" w:sz="0" w:space="0" w:color="auto"/>
            <w:right w:val="none" w:sz="0" w:space="0" w:color="auto"/>
          </w:divBdr>
        </w:div>
        <w:div w:id="1616251552">
          <w:marLeft w:val="-2400"/>
          <w:marRight w:val="-480"/>
          <w:marTop w:val="0"/>
          <w:marBottom w:val="0"/>
          <w:divBdr>
            <w:top w:val="none" w:sz="0" w:space="0" w:color="auto"/>
            <w:left w:val="none" w:sz="0" w:space="0" w:color="auto"/>
            <w:bottom w:val="none" w:sz="0" w:space="0" w:color="auto"/>
            <w:right w:val="none" w:sz="0" w:space="0" w:color="auto"/>
          </w:divBdr>
        </w:div>
        <w:div w:id="1616251553">
          <w:marLeft w:val="-2400"/>
          <w:marRight w:val="-480"/>
          <w:marTop w:val="0"/>
          <w:marBottom w:val="0"/>
          <w:divBdr>
            <w:top w:val="none" w:sz="0" w:space="0" w:color="auto"/>
            <w:left w:val="none" w:sz="0" w:space="0" w:color="auto"/>
            <w:bottom w:val="none" w:sz="0" w:space="0" w:color="auto"/>
            <w:right w:val="none" w:sz="0" w:space="0" w:color="auto"/>
          </w:divBdr>
        </w:div>
        <w:div w:id="1616251554">
          <w:marLeft w:val="-2400"/>
          <w:marRight w:val="-480"/>
          <w:marTop w:val="0"/>
          <w:marBottom w:val="0"/>
          <w:divBdr>
            <w:top w:val="none" w:sz="0" w:space="0" w:color="auto"/>
            <w:left w:val="none" w:sz="0" w:space="0" w:color="auto"/>
            <w:bottom w:val="none" w:sz="0" w:space="0" w:color="auto"/>
            <w:right w:val="none" w:sz="0" w:space="0" w:color="auto"/>
          </w:divBdr>
        </w:div>
        <w:div w:id="1616251555">
          <w:marLeft w:val="-2400"/>
          <w:marRight w:val="-480"/>
          <w:marTop w:val="0"/>
          <w:marBottom w:val="0"/>
          <w:divBdr>
            <w:top w:val="none" w:sz="0" w:space="0" w:color="auto"/>
            <w:left w:val="none" w:sz="0" w:space="0" w:color="auto"/>
            <w:bottom w:val="none" w:sz="0" w:space="0" w:color="auto"/>
            <w:right w:val="none" w:sz="0" w:space="0" w:color="auto"/>
          </w:divBdr>
        </w:div>
        <w:div w:id="1616251557">
          <w:marLeft w:val="-2400"/>
          <w:marRight w:val="-480"/>
          <w:marTop w:val="0"/>
          <w:marBottom w:val="0"/>
          <w:divBdr>
            <w:top w:val="none" w:sz="0" w:space="0" w:color="auto"/>
            <w:left w:val="none" w:sz="0" w:space="0" w:color="auto"/>
            <w:bottom w:val="none" w:sz="0" w:space="0" w:color="auto"/>
            <w:right w:val="none" w:sz="0" w:space="0" w:color="auto"/>
          </w:divBdr>
        </w:div>
        <w:div w:id="1616251558">
          <w:marLeft w:val="-2400"/>
          <w:marRight w:val="-480"/>
          <w:marTop w:val="0"/>
          <w:marBottom w:val="0"/>
          <w:divBdr>
            <w:top w:val="none" w:sz="0" w:space="0" w:color="auto"/>
            <w:left w:val="none" w:sz="0" w:space="0" w:color="auto"/>
            <w:bottom w:val="none" w:sz="0" w:space="0" w:color="auto"/>
            <w:right w:val="none" w:sz="0" w:space="0" w:color="auto"/>
          </w:divBdr>
        </w:div>
        <w:div w:id="1616251559">
          <w:marLeft w:val="-2400"/>
          <w:marRight w:val="-480"/>
          <w:marTop w:val="0"/>
          <w:marBottom w:val="0"/>
          <w:divBdr>
            <w:top w:val="none" w:sz="0" w:space="0" w:color="auto"/>
            <w:left w:val="none" w:sz="0" w:space="0" w:color="auto"/>
            <w:bottom w:val="none" w:sz="0" w:space="0" w:color="auto"/>
            <w:right w:val="none" w:sz="0" w:space="0" w:color="auto"/>
          </w:divBdr>
        </w:div>
        <w:div w:id="1616251560">
          <w:marLeft w:val="-2400"/>
          <w:marRight w:val="-480"/>
          <w:marTop w:val="0"/>
          <w:marBottom w:val="0"/>
          <w:divBdr>
            <w:top w:val="none" w:sz="0" w:space="0" w:color="auto"/>
            <w:left w:val="none" w:sz="0" w:space="0" w:color="auto"/>
            <w:bottom w:val="none" w:sz="0" w:space="0" w:color="auto"/>
            <w:right w:val="none" w:sz="0" w:space="0" w:color="auto"/>
          </w:divBdr>
        </w:div>
        <w:div w:id="1616251561">
          <w:marLeft w:val="-2400"/>
          <w:marRight w:val="-480"/>
          <w:marTop w:val="0"/>
          <w:marBottom w:val="0"/>
          <w:divBdr>
            <w:top w:val="none" w:sz="0" w:space="0" w:color="auto"/>
            <w:left w:val="none" w:sz="0" w:space="0" w:color="auto"/>
            <w:bottom w:val="none" w:sz="0" w:space="0" w:color="auto"/>
            <w:right w:val="none" w:sz="0" w:space="0" w:color="auto"/>
          </w:divBdr>
        </w:div>
        <w:div w:id="1616251562">
          <w:marLeft w:val="-2400"/>
          <w:marRight w:val="-480"/>
          <w:marTop w:val="0"/>
          <w:marBottom w:val="0"/>
          <w:divBdr>
            <w:top w:val="none" w:sz="0" w:space="0" w:color="auto"/>
            <w:left w:val="none" w:sz="0" w:space="0" w:color="auto"/>
            <w:bottom w:val="none" w:sz="0" w:space="0" w:color="auto"/>
            <w:right w:val="none" w:sz="0" w:space="0" w:color="auto"/>
          </w:divBdr>
        </w:div>
        <w:div w:id="1616251563">
          <w:marLeft w:val="-2400"/>
          <w:marRight w:val="-480"/>
          <w:marTop w:val="0"/>
          <w:marBottom w:val="0"/>
          <w:divBdr>
            <w:top w:val="none" w:sz="0" w:space="0" w:color="auto"/>
            <w:left w:val="none" w:sz="0" w:space="0" w:color="auto"/>
            <w:bottom w:val="none" w:sz="0" w:space="0" w:color="auto"/>
            <w:right w:val="none" w:sz="0" w:space="0" w:color="auto"/>
          </w:divBdr>
        </w:div>
        <w:div w:id="1616251564">
          <w:marLeft w:val="-2400"/>
          <w:marRight w:val="-480"/>
          <w:marTop w:val="0"/>
          <w:marBottom w:val="0"/>
          <w:divBdr>
            <w:top w:val="none" w:sz="0" w:space="0" w:color="auto"/>
            <w:left w:val="none" w:sz="0" w:space="0" w:color="auto"/>
            <w:bottom w:val="none" w:sz="0" w:space="0" w:color="auto"/>
            <w:right w:val="none" w:sz="0" w:space="0" w:color="auto"/>
          </w:divBdr>
        </w:div>
        <w:div w:id="1616251565">
          <w:marLeft w:val="-2400"/>
          <w:marRight w:val="-480"/>
          <w:marTop w:val="0"/>
          <w:marBottom w:val="0"/>
          <w:divBdr>
            <w:top w:val="none" w:sz="0" w:space="0" w:color="auto"/>
            <w:left w:val="none" w:sz="0" w:space="0" w:color="auto"/>
            <w:bottom w:val="none" w:sz="0" w:space="0" w:color="auto"/>
            <w:right w:val="none" w:sz="0" w:space="0" w:color="auto"/>
          </w:divBdr>
        </w:div>
        <w:div w:id="1616251566">
          <w:marLeft w:val="-2400"/>
          <w:marRight w:val="-480"/>
          <w:marTop w:val="0"/>
          <w:marBottom w:val="0"/>
          <w:divBdr>
            <w:top w:val="none" w:sz="0" w:space="0" w:color="auto"/>
            <w:left w:val="none" w:sz="0" w:space="0" w:color="auto"/>
            <w:bottom w:val="none" w:sz="0" w:space="0" w:color="auto"/>
            <w:right w:val="none" w:sz="0" w:space="0" w:color="auto"/>
          </w:divBdr>
        </w:div>
        <w:div w:id="1616251567">
          <w:marLeft w:val="-2400"/>
          <w:marRight w:val="-480"/>
          <w:marTop w:val="0"/>
          <w:marBottom w:val="0"/>
          <w:divBdr>
            <w:top w:val="none" w:sz="0" w:space="0" w:color="auto"/>
            <w:left w:val="none" w:sz="0" w:space="0" w:color="auto"/>
            <w:bottom w:val="none" w:sz="0" w:space="0" w:color="auto"/>
            <w:right w:val="none" w:sz="0" w:space="0" w:color="auto"/>
          </w:divBdr>
        </w:div>
        <w:div w:id="1616251568">
          <w:marLeft w:val="-2400"/>
          <w:marRight w:val="-480"/>
          <w:marTop w:val="0"/>
          <w:marBottom w:val="0"/>
          <w:divBdr>
            <w:top w:val="none" w:sz="0" w:space="0" w:color="auto"/>
            <w:left w:val="none" w:sz="0" w:space="0" w:color="auto"/>
            <w:bottom w:val="none" w:sz="0" w:space="0" w:color="auto"/>
            <w:right w:val="none" w:sz="0" w:space="0" w:color="auto"/>
          </w:divBdr>
        </w:div>
        <w:div w:id="1616251569">
          <w:marLeft w:val="-2400"/>
          <w:marRight w:val="-480"/>
          <w:marTop w:val="0"/>
          <w:marBottom w:val="0"/>
          <w:divBdr>
            <w:top w:val="none" w:sz="0" w:space="0" w:color="auto"/>
            <w:left w:val="none" w:sz="0" w:space="0" w:color="auto"/>
            <w:bottom w:val="none" w:sz="0" w:space="0" w:color="auto"/>
            <w:right w:val="none" w:sz="0" w:space="0" w:color="auto"/>
          </w:divBdr>
        </w:div>
        <w:div w:id="1616251570">
          <w:marLeft w:val="-2400"/>
          <w:marRight w:val="-480"/>
          <w:marTop w:val="0"/>
          <w:marBottom w:val="0"/>
          <w:divBdr>
            <w:top w:val="none" w:sz="0" w:space="0" w:color="auto"/>
            <w:left w:val="none" w:sz="0" w:space="0" w:color="auto"/>
            <w:bottom w:val="none" w:sz="0" w:space="0" w:color="auto"/>
            <w:right w:val="none" w:sz="0" w:space="0" w:color="auto"/>
          </w:divBdr>
        </w:div>
        <w:div w:id="1616251571">
          <w:marLeft w:val="-2400"/>
          <w:marRight w:val="-480"/>
          <w:marTop w:val="0"/>
          <w:marBottom w:val="0"/>
          <w:divBdr>
            <w:top w:val="none" w:sz="0" w:space="0" w:color="auto"/>
            <w:left w:val="none" w:sz="0" w:space="0" w:color="auto"/>
            <w:bottom w:val="none" w:sz="0" w:space="0" w:color="auto"/>
            <w:right w:val="none" w:sz="0" w:space="0" w:color="auto"/>
          </w:divBdr>
        </w:div>
        <w:div w:id="1616251572">
          <w:marLeft w:val="-2400"/>
          <w:marRight w:val="-480"/>
          <w:marTop w:val="0"/>
          <w:marBottom w:val="0"/>
          <w:divBdr>
            <w:top w:val="none" w:sz="0" w:space="0" w:color="auto"/>
            <w:left w:val="none" w:sz="0" w:space="0" w:color="auto"/>
            <w:bottom w:val="none" w:sz="0" w:space="0" w:color="auto"/>
            <w:right w:val="none" w:sz="0" w:space="0" w:color="auto"/>
          </w:divBdr>
        </w:div>
        <w:div w:id="1616251573">
          <w:marLeft w:val="-2400"/>
          <w:marRight w:val="-480"/>
          <w:marTop w:val="0"/>
          <w:marBottom w:val="0"/>
          <w:divBdr>
            <w:top w:val="none" w:sz="0" w:space="0" w:color="auto"/>
            <w:left w:val="none" w:sz="0" w:space="0" w:color="auto"/>
            <w:bottom w:val="none" w:sz="0" w:space="0" w:color="auto"/>
            <w:right w:val="none" w:sz="0" w:space="0" w:color="auto"/>
          </w:divBdr>
        </w:div>
        <w:div w:id="1616251574">
          <w:marLeft w:val="-2400"/>
          <w:marRight w:val="-480"/>
          <w:marTop w:val="0"/>
          <w:marBottom w:val="0"/>
          <w:divBdr>
            <w:top w:val="none" w:sz="0" w:space="0" w:color="auto"/>
            <w:left w:val="none" w:sz="0" w:space="0" w:color="auto"/>
            <w:bottom w:val="none" w:sz="0" w:space="0" w:color="auto"/>
            <w:right w:val="none" w:sz="0" w:space="0" w:color="auto"/>
          </w:divBdr>
        </w:div>
        <w:div w:id="1616251575">
          <w:marLeft w:val="-2400"/>
          <w:marRight w:val="-480"/>
          <w:marTop w:val="0"/>
          <w:marBottom w:val="0"/>
          <w:divBdr>
            <w:top w:val="none" w:sz="0" w:space="0" w:color="auto"/>
            <w:left w:val="none" w:sz="0" w:space="0" w:color="auto"/>
            <w:bottom w:val="none" w:sz="0" w:space="0" w:color="auto"/>
            <w:right w:val="none" w:sz="0" w:space="0" w:color="auto"/>
          </w:divBdr>
        </w:div>
        <w:div w:id="1616251576">
          <w:marLeft w:val="-2400"/>
          <w:marRight w:val="-480"/>
          <w:marTop w:val="0"/>
          <w:marBottom w:val="0"/>
          <w:divBdr>
            <w:top w:val="none" w:sz="0" w:space="0" w:color="auto"/>
            <w:left w:val="none" w:sz="0" w:space="0" w:color="auto"/>
            <w:bottom w:val="none" w:sz="0" w:space="0" w:color="auto"/>
            <w:right w:val="none" w:sz="0" w:space="0" w:color="auto"/>
          </w:divBdr>
        </w:div>
        <w:div w:id="1616251577">
          <w:marLeft w:val="-2400"/>
          <w:marRight w:val="-480"/>
          <w:marTop w:val="0"/>
          <w:marBottom w:val="0"/>
          <w:divBdr>
            <w:top w:val="none" w:sz="0" w:space="0" w:color="auto"/>
            <w:left w:val="none" w:sz="0" w:space="0" w:color="auto"/>
            <w:bottom w:val="none" w:sz="0" w:space="0" w:color="auto"/>
            <w:right w:val="none" w:sz="0" w:space="0" w:color="auto"/>
          </w:divBdr>
        </w:div>
        <w:div w:id="1616251578">
          <w:marLeft w:val="-2400"/>
          <w:marRight w:val="-480"/>
          <w:marTop w:val="0"/>
          <w:marBottom w:val="0"/>
          <w:divBdr>
            <w:top w:val="none" w:sz="0" w:space="0" w:color="auto"/>
            <w:left w:val="none" w:sz="0" w:space="0" w:color="auto"/>
            <w:bottom w:val="none" w:sz="0" w:space="0" w:color="auto"/>
            <w:right w:val="none" w:sz="0" w:space="0" w:color="auto"/>
          </w:divBdr>
        </w:div>
        <w:div w:id="1616251579">
          <w:marLeft w:val="-2400"/>
          <w:marRight w:val="-480"/>
          <w:marTop w:val="0"/>
          <w:marBottom w:val="0"/>
          <w:divBdr>
            <w:top w:val="none" w:sz="0" w:space="0" w:color="auto"/>
            <w:left w:val="none" w:sz="0" w:space="0" w:color="auto"/>
            <w:bottom w:val="none" w:sz="0" w:space="0" w:color="auto"/>
            <w:right w:val="none" w:sz="0" w:space="0" w:color="auto"/>
          </w:divBdr>
        </w:div>
        <w:div w:id="1616251580">
          <w:marLeft w:val="-2400"/>
          <w:marRight w:val="-480"/>
          <w:marTop w:val="0"/>
          <w:marBottom w:val="0"/>
          <w:divBdr>
            <w:top w:val="none" w:sz="0" w:space="0" w:color="auto"/>
            <w:left w:val="none" w:sz="0" w:space="0" w:color="auto"/>
            <w:bottom w:val="none" w:sz="0" w:space="0" w:color="auto"/>
            <w:right w:val="none" w:sz="0" w:space="0" w:color="auto"/>
          </w:divBdr>
        </w:div>
        <w:div w:id="1616251581">
          <w:marLeft w:val="-2400"/>
          <w:marRight w:val="-480"/>
          <w:marTop w:val="0"/>
          <w:marBottom w:val="0"/>
          <w:divBdr>
            <w:top w:val="none" w:sz="0" w:space="0" w:color="auto"/>
            <w:left w:val="none" w:sz="0" w:space="0" w:color="auto"/>
            <w:bottom w:val="none" w:sz="0" w:space="0" w:color="auto"/>
            <w:right w:val="none" w:sz="0" w:space="0" w:color="auto"/>
          </w:divBdr>
        </w:div>
        <w:div w:id="1616251582">
          <w:marLeft w:val="-2400"/>
          <w:marRight w:val="-480"/>
          <w:marTop w:val="0"/>
          <w:marBottom w:val="0"/>
          <w:divBdr>
            <w:top w:val="none" w:sz="0" w:space="0" w:color="auto"/>
            <w:left w:val="none" w:sz="0" w:space="0" w:color="auto"/>
            <w:bottom w:val="none" w:sz="0" w:space="0" w:color="auto"/>
            <w:right w:val="none" w:sz="0" w:space="0" w:color="auto"/>
          </w:divBdr>
        </w:div>
        <w:div w:id="1616251583">
          <w:marLeft w:val="-2400"/>
          <w:marRight w:val="-480"/>
          <w:marTop w:val="0"/>
          <w:marBottom w:val="0"/>
          <w:divBdr>
            <w:top w:val="none" w:sz="0" w:space="0" w:color="auto"/>
            <w:left w:val="none" w:sz="0" w:space="0" w:color="auto"/>
            <w:bottom w:val="none" w:sz="0" w:space="0" w:color="auto"/>
            <w:right w:val="none" w:sz="0" w:space="0" w:color="auto"/>
          </w:divBdr>
        </w:div>
        <w:div w:id="1616251584">
          <w:marLeft w:val="-2400"/>
          <w:marRight w:val="-480"/>
          <w:marTop w:val="0"/>
          <w:marBottom w:val="0"/>
          <w:divBdr>
            <w:top w:val="none" w:sz="0" w:space="0" w:color="auto"/>
            <w:left w:val="none" w:sz="0" w:space="0" w:color="auto"/>
            <w:bottom w:val="none" w:sz="0" w:space="0" w:color="auto"/>
            <w:right w:val="none" w:sz="0" w:space="0" w:color="auto"/>
          </w:divBdr>
        </w:div>
        <w:div w:id="1616251585">
          <w:marLeft w:val="-2400"/>
          <w:marRight w:val="-480"/>
          <w:marTop w:val="0"/>
          <w:marBottom w:val="0"/>
          <w:divBdr>
            <w:top w:val="none" w:sz="0" w:space="0" w:color="auto"/>
            <w:left w:val="none" w:sz="0" w:space="0" w:color="auto"/>
            <w:bottom w:val="none" w:sz="0" w:space="0" w:color="auto"/>
            <w:right w:val="none" w:sz="0" w:space="0" w:color="auto"/>
          </w:divBdr>
        </w:div>
        <w:div w:id="1616251586">
          <w:marLeft w:val="-2400"/>
          <w:marRight w:val="-480"/>
          <w:marTop w:val="0"/>
          <w:marBottom w:val="0"/>
          <w:divBdr>
            <w:top w:val="none" w:sz="0" w:space="0" w:color="auto"/>
            <w:left w:val="none" w:sz="0" w:space="0" w:color="auto"/>
            <w:bottom w:val="none" w:sz="0" w:space="0" w:color="auto"/>
            <w:right w:val="none" w:sz="0" w:space="0" w:color="auto"/>
          </w:divBdr>
        </w:div>
        <w:div w:id="1616251587">
          <w:marLeft w:val="-2400"/>
          <w:marRight w:val="-480"/>
          <w:marTop w:val="0"/>
          <w:marBottom w:val="0"/>
          <w:divBdr>
            <w:top w:val="none" w:sz="0" w:space="0" w:color="auto"/>
            <w:left w:val="none" w:sz="0" w:space="0" w:color="auto"/>
            <w:bottom w:val="none" w:sz="0" w:space="0" w:color="auto"/>
            <w:right w:val="none" w:sz="0" w:space="0" w:color="auto"/>
          </w:divBdr>
        </w:div>
        <w:div w:id="1616251588">
          <w:marLeft w:val="-2400"/>
          <w:marRight w:val="-480"/>
          <w:marTop w:val="0"/>
          <w:marBottom w:val="0"/>
          <w:divBdr>
            <w:top w:val="none" w:sz="0" w:space="0" w:color="auto"/>
            <w:left w:val="none" w:sz="0" w:space="0" w:color="auto"/>
            <w:bottom w:val="none" w:sz="0" w:space="0" w:color="auto"/>
            <w:right w:val="none" w:sz="0" w:space="0" w:color="auto"/>
          </w:divBdr>
        </w:div>
        <w:div w:id="1616251589">
          <w:marLeft w:val="-2400"/>
          <w:marRight w:val="-480"/>
          <w:marTop w:val="0"/>
          <w:marBottom w:val="0"/>
          <w:divBdr>
            <w:top w:val="none" w:sz="0" w:space="0" w:color="auto"/>
            <w:left w:val="none" w:sz="0" w:space="0" w:color="auto"/>
            <w:bottom w:val="none" w:sz="0" w:space="0" w:color="auto"/>
            <w:right w:val="none" w:sz="0" w:space="0" w:color="auto"/>
          </w:divBdr>
        </w:div>
        <w:div w:id="1616251590">
          <w:marLeft w:val="-2400"/>
          <w:marRight w:val="-480"/>
          <w:marTop w:val="0"/>
          <w:marBottom w:val="0"/>
          <w:divBdr>
            <w:top w:val="none" w:sz="0" w:space="0" w:color="auto"/>
            <w:left w:val="none" w:sz="0" w:space="0" w:color="auto"/>
            <w:bottom w:val="none" w:sz="0" w:space="0" w:color="auto"/>
            <w:right w:val="none" w:sz="0" w:space="0" w:color="auto"/>
          </w:divBdr>
        </w:div>
        <w:div w:id="1616251592">
          <w:marLeft w:val="-2400"/>
          <w:marRight w:val="-480"/>
          <w:marTop w:val="0"/>
          <w:marBottom w:val="0"/>
          <w:divBdr>
            <w:top w:val="none" w:sz="0" w:space="0" w:color="auto"/>
            <w:left w:val="none" w:sz="0" w:space="0" w:color="auto"/>
            <w:bottom w:val="none" w:sz="0" w:space="0" w:color="auto"/>
            <w:right w:val="none" w:sz="0" w:space="0" w:color="auto"/>
          </w:divBdr>
        </w:div>
        <w:div w:id="1616251593">
          <w:marLeft w:val="-2400"/>
          <w:marRight w:val="-480"/>
          <w:marTop w:val="0"/>
          <w:marBottom w:val="0"/>
          <w:divBdr>
            <w:top w:val="none" w:sz="0" w:space="0" w:color="auto"/>
            <w:left w:val="none" w:sz="0" w:space="0" w:color="auto"/>
            <w:bottom w:val="none" w:sz="0" w:space="0" w:color="auto"/>
            <w:right w:val="none" w:sz="0" w:space="0" w:color="auto"/>
          </w:divBdr>
        </w:div>
        <w:div w:id="1616251594">
          <w:marLeft w:val="-2400"/>
          <w:marRight w:val="-480"/>
          <w:marTop w:val="0"/>
          <w:marBottom w:val="0"/>
          <w:divBdr>
            <w:top w:val="none" w:sz="0" w:space="0" w:color="auto"/>
            <w:left w:val="none" w:sz="0" w:space="0" w:color="auto"/>
            <w:bottom w:val="none" w:sz="0" w:space="0" w:color="auto"/>
            <w:right w:val="none" w:sz="0" w:space="0" w:color="auto"/>
          </w:divBdr>
        </w:div>
        <w:div w:id="1616251595">
          <w:marLeft w:val="-2400"/>
          <w:marRight w:val="-480"/>
          <w:marTop w:val="0"/>
          <w:marBottom w:val="0"/>
          <w:divBdr>
            <w:top w:val="none" w:sz="0" w:space="0" w:color="auto"/>
            <w:left w:val="none" w:sz="0" w:space="0" w:color="auto"/>
            <w:bottom w:val="none" w:sz="0" w:space="0" w:color="auto"/>
            <w:right w:val="none" w:sz="0" w:space="0" w:color="auto"/>
          </w:divBdr>
        </w:div>
        <w:div w:id="1616251596">
          <w:marLeft w:val="-2400"/>
          <w:marRight w:val="-480"/>
          <w:marTop w:val="0"/>
          <w:marBottom w:val="0"/>
          <w:divBdr>
            <w:top w:val="none" w:sz="0" w:space="0" w:color="auto"/>
            <w:left w:val="none" w:sz="0" w:space="0" w:color="auto"/>
            <w:bottom w:val="none" w:sz="0" w:space="0" w:color="auto"/>
            <w:right w:val="none" w:sz="0" w:space="0" w:color="auto"/>
          </w:divBdr>
        </w:div>
        <w:div w:id="1616251597">
          <w:marLeft w:val="-2400"/>
          <w:marRight w:val="-480"/>
          <w:marTop w:val="0"/>
          <w:marBottom w:val="0"/>
          <w:divBdr>
            <w:top w:val="none" w:sz="0" w:space="0" w:color="auto"/>
            <w:left w:val="none" w:sz="0" w:space="0" w:color="auto"/>
            <w:bottom w:val="none" w:sz="0" w:space="0" w:color="auto"/>
            <w:right w:val="none" w:sz="0" w:space="0" w:color="auto"/>
          </w:divBdr>
        </w:div>
        <w:div w:id="1616251598">
          <w:marLeft w:val="-2400"/>
          <w:marRight w:val="-480"/>
          <w:marTop w:val="0"/>
          <w:marBottom w:val="0"/>
          <w:divBdr>
            <w:top w:val="none" w:sz="0" w:space="0" w:color="auto"/>
            <w:left w:val="none" w:sz="0" w:space="0" w:color="auto"/>
            <w:bottom w:val="none" w:sz="0" w:space="0" w:color="auto"/>
            <w:right w:val="none" w:sz="0" w:space="0" w:color="auto"/>
          </w:divBdr>
        </w:div>
        <w:div w:id="1616251599">
          <w:marLeft w:val="-2400"/>
          <w:marRight w:val="-480"/>
          <w:marTop w:val="0"/>
          <w:marBottom w:val="0"/>
          <w:divBdr>
            <w:top w:val="none" w:sz="0" w:space="0" w:color="auto"/>
            <w:left w:val="none" w:sz="0" w:space="0" w:color="auto"/>
            <w:bottom w:val="none" w:sz="0" w:space="0" w:color="auto"/>
            <w:right w:val="none" w:sz="0" w:space="0" w:color="auto"/>
          </w:divBdr>
        </w:div>
        <w:div w:id="1616251600">
          <w:marLeft w:val="-2400"/>
          <w:marRight w:val="-480"/>
          <w:marTop w:val="0"/>
          <w:marBottom w:val="0"/>
          <w:divBdr>
            <w:top w:val="none" w:sz="0" w:space="0" w:color="auto"/>
            <w:left w:val="none" w:sz="0" w:space="0" w:color="auto"/>
            <w:bottom w:val="none" w:sz="0" w:space="0" w:color="auto"/>
            <w:right w:val="none" w:sz="0" w:space="0" w:color="auto"/>
          </w:divBdr>
        </w:div>
        <w:div w:id="1616251601">
          <w:marLeft w:val="-2400"/>
          <w:marRight w:val="-480"/>
          <w:marTop w:val="0"/>
          <w:marBottom w:val="0"/>
          <w:divBdr>
            <w:top w:val="none" w:sz="0" w:space="0" w:color="auto"/>
            <w:left w:val="none" w:sz="0" w:space="0" w:color="auto"/>
            <w:bottom w:val="none" w:sz="0" w:space="0" w:color="auto"/>
            <w:right w:val="none" w:sz="0" w:space="0" w:color="auto"/>
          </w:divBdr>
        </w:div>
        <w:div w:id="1616251602">
          <w:marLeft w:val="-2400"/>
          <w:marRight w:val="-480"/>
          <w:marTop w:val="0"/>
          <w:marBottom w:val="0"/>
          <w:divBdr>
            <w:top w:val="none" w:sz="0" w:space="0" w:color="auto"/>
            <w:left w:val="none" w:sz="0" w:space="0" w:color="auto"/>
            <w:bottom w:val="none" w:sz="0" w:space="0" w:color="auto"/>
            <w:right w:val="none" w:sz="0" w:space="0" w:color="auto"/>
          </w:divBdr>
        </w:div>
        <w:div w:id="1616251603">
          <w:marLeft w:val="-2400"/>
          <w:marRight w:val="-480"/>
          <w:marTop w:val="0"/>
          <w:marBottom w:val="0"/>
          <w:divBdr>
            <w:top w:val="none" w:sz="0" w:space="0" w:color="auto"/>
            <w:left w:val="none" w:sz="0" w:space="0" w:color="auto"/>
            <w:bottom w:val="none" w:sz="0" w:space="0" w:color="auto"/>
            <w:right w:val="none" w:sz="0" w:space="0" w:color="auto"/>
          </w:divBdr>
        </w:div>
        <w:div w:id="1616251604">
          <w:marLeft w:val="-2400"/>
          <w:marRight w:val="-480"/>
          <w:marTop w:val="0"/>
          <w:marBottom w:val="0"/>
          <w:divBdr>
            <w:top w:val="none" w:sz="0" w:space="0" w:color="auto"/>
            <w:left w:val="none" w:sz="0" w:space="0" w:color="auto"/>
            <w:bottom w:val="none" w:sz="0" w:space="0" w:color="auto"/>
            <w:right w:val="none" w:sz="0" w:space="0" w:color="auto"/>
          </w:divBdr>
        </w:div>
        <w:div w:id="1616251605">
          <w:marLeft w:val="-2400"/>
          <w:marRight w:val="-480"/>
          <w:marTop w:val="0"/>
          <w:marBottom w:val="0"/>
          <w:divBdr>
            <w:top w:val="none" w:sz="0" w:space="0" w:color="auto"/>
            <w:left w:val="none" w:sz="0" w:space="0" w:color="auto"/>
            <w:bottom w:val="none" w:sz="0" w:space="0" w:color="auto"/>
            <w:right w:val="none" w:sz="0" w:space="0" w:color="auto"/>
          </w:divBdr>
        </w:div>
        <w:div w:id="1616251606">
          <w:marLeft w:val="-2400"/>
          <w:marRight w:val="-480"/>
          <w:marTop w:val="0"/>
          <w:marBottom w:val="0"/>
          <w:divBdr>
            <w:top w:val="none" w:sz="0" w:space="0" w:color="auto"/>
            <w:left w:val="none" w:sz="0" w:space="0" w:color="auto"/>
            <w:bottom w:val="none" w:sz="0" w:space="0" w:color="auto"/>
            <w:right w:val="none" w:sz="0" w:space="0" w:color="auto"/>
          </w:divBdr>
        </w:div>
        <w:div w:id="1616251607">
          <w:marLeft w:val="-2400"/>
          <w:marRight w:val="-480"/>
          <w:marTop w:val="0"/>
          <w:marBottom w:val="0"/>
          <w:divBdr>
            <w:top w:val="none" w:sz="0" w:space="0" w:color="auto"/>
            <w:left w:val="none" w:sz="0" w:space="0" w:color="auto"/>
            <w:bottom w:val="none" w:sz="0" w:space="0" w:color="auto"/>
            <w:right w:val="none" w:sz="0" w:space="0" w:color="auto"/>
          </w:divBdr>
        </w:div>
        <w:div w:id="1616251608">
          <w:marLeft w:val="-2400"/>
          <w:marRight w:val="-480"/>
          <w:marTop w:val="0"/>
          <w:marBottom w:val="0"/>
          <w:divBdr>
            <w:top w:val="none" w:sz="0" w:space="0" w:color="auto"/>
            <w:left w:val="none" w:sz="0" w:space="0" w:color="auto"/>
            <w:bottom w:val="none" w:sz="0" w:space="0" w:color="auto"/>
            <w:right w:val="none" w:sz="0" w:space="0" w:color="auto"/>
          </w:divBdr>
        </w:div>
        <w:div w:id="1616251609">
          <w:marLeft w:val="-2400"/>
          <w:marRight w:val="-480"/>
          <w:marTop w:val="0"/>
          <w:marBottom w:val="0"/>
          <w:divBdr>
            <w:top w:val="none" w:sz="0" w:space="0" w:color="auto"/>
            <w:left w:val="none" w:sz="0" w:space="0" w:color="auto"/>
            <w:bottom w:val="none" w:sz="0" w:space="0" w:color="auto"/>
            <w:right w:val="none" w:sz="0" w:space="0" w:color="auto"/>
          </w:divBdr>
        </w:div>
        <w:div w:id="1616251610">
          <w:marLeft w:val="-2400"/>
          <w:marRight w:val="-480"/>
          <w:marTop w:val="0"/>
          <w:marBottom w:val="0"/>
          <w:divBdr>
            <w:top w:val="none" w:sz="0" w:space="0" w:color="auto"/>
            <w:left w:val="none" w:sz="0" w:space="0" w:color="auto"/>
            <w:bottom w:val="none" w:sz="0" w:space="0" w:color="auto"/>
            <w:right w:val="none" w:sz="0" w:space="0" w:color="auto"/>
          </w:divBdr>
        </w:div>
        <w:div w:id="1616251611">
          <w:marLeft w:val="-2400"/>
          <w:marRight w:val="-480"/>
          <w:marTop w:val="0"/>
          <w:marBottom w:val="0"/>
          <w:divBdr>
            <w:top w:val="none" w:sz="0" w:space="0" w:color="auto"/>
            <w:left w:val="none" w:sz="0" w:space="0" w:color="auto"/>
            <w:bottom w:val="none" w:sz="0" w:space="0" w:color="auto"/>
            <w:right w:val="none" w:sz="0" w:space="0" w:color="auto"/>
          </w:divBdr>
        </w:div>
        <w:div w:id="1616251612">
          <w:marLeft w:val="-2400"/>
          <w:marRight w:val="-480"/>
          <w:marTop w:val="0"/>
          <w:marBottom w:val="0"/>
          <w:divBdr>
            <w:top w:val="none" w:sz="0" w:space="0" w:color="auto"/>
            <w:left w:val="none" w:sz="0" w:space="0" w:color="auto"/>
            <w:bottom w:val="none" w:sz="0" w:space="0" w:color="auto"/>
            <w:right w:val="none" w:sz="0" w:space="0" w:color="auto"/>
          </w:divBdr>
        </w:div>
        <w:div w:id="1616251613">
          <w:marLeft w:val="-2400"/>
          <w:marRight w:val="-480"/>
          <w:marTop w:val="0"/>
          <w:marBottom w:val="0"/>
          <w:divBdr>
            <w:top w:val="none" w:sz="0" w:space="0" w:color="auto"/>
            <w:left w:val="none" w:sz="0" w:space="0" w:color="auto"/>
            <w:bottom w:val="none" w:sz="0" w:space="0" w:color="auto"/>
            <w:right w:val="none" w:sz="0" w:space="0" w:color="auto"/>
          </w:divBdr>
        </w:div>
        <w:div w:id="1616251614">
          <w:marLeft w:val="-2400"/>
          <w:marRight w:val="-480"/>
          <w:marTop w:val="0"/>
          <w:marBottom w:val="0"/>
          <w:divBdr>
            <w:top w:val="none" w:sz="0" w:space="0" w:color="auto"/>
            <w:left w:val="none" w:sz="0" w:space="0" w:color="auto"/>
            <w:bottom w:val="none" w:sz="0" w:space="0" w:color="auto"/>
            <w:right w:val="none" w:sz="0" w:space="0" w:color="auto"/>
          </w:divBdr>
        </w:div>
        <w:div w:id="1616251615">
          <w:marLeft w:val="-2400"/>
          <w:marRight w:val="-480"/>
          <w:marTop w:val="0"/>
          <w:marBottom w:val="0"/>
          <w:divBdr>
            <w:top w:val="none" w:sz="0" w:space="0" w:color="auto"/>
            <w:left w:val="none" w:sz="0" w:space="0" w:color="auto"/>
            <w:bottom w:val="none" w:sz="0" w:space="0" w:color="auto"/>
            <w:right w:val="none" w:sz="0" w:space="0" w:color="auto"/>
          </w:divBdr>
        </w:div>
        <w:div w:id="1616251616">
          <w:marLeft w:val="-2400"/>
          <w:marRight w:val="-480"/>
          <w:marTop w:val="0"/>
          <w:marBottom w:val="0"/>
          <w:divBdr>
            <w:top w:val="none" w:sz="0" w:space="0" w:color="auto"/>
            <w:left w:val="none" w:sz="0" w:space="0" w:color="auto"/>
            <w:bottom w:val="none" w:sz="0" w:space="0" w:color="auto"/>
            <w:right w:val="none" w:sz="0" w:space="0" w:color="auto"/>
          </w:divBdr>
        </w:div>
        <w:div w:id="1616251617">
          <w:marLeft w:val="-2400"/>
          <w:marRight w:val="-480"/>
          <w:marTop w:val="0"/>
          <w:marBottom w:val="0"/>
          <w:divBdr>
            <w:top w:val="none" w:sz="0" w:space="0" w:color="auto"/>
            <w:left w:val="none" w:sz="0" w:space="0" w:color="auto"/>
            <w:bottom w:val="none" w:sz="0" w:space="0" w:color="auto"/>
            <w:right w:val="none" w:sz="0" w:space="0" w:color="auto"/>
          </w:divBdr>
        </w:div>
        <w:div w:id="1616251618">
          <w:marLeft w:val="-2400"/>
          <w:marRight w:val="-480"/>
          <w:marTop w:val="0"/>
          <w:marBottom w:val="0"/>
          <w:divBdr>
            <w:top w:val="none" w:sz="0" w:space="0" w:color="auto"/>
            <w:left w:val="none" w:sz="0" w:space="0" w:color="auto"/>
            <w:bottom w:val="none" w:sz="0" w:space="0" w:color="auto"/>
            <w:right w:val="none" w:sz="0" w:space="0" w:color="auto"/>
          </w:divBdr>
        </w:div>
        <w:div w:id="1616251620">
          <w:marLeft w:val="-2400"/>
          <w:marRight w:val="-480"/>
          <w:marTop w:val="0"/>
          <w:marBottom w:val="0"/>
          <w:divBdr>
            <w:top w:val="none" w:sz="0" w:space="0" w:color="auto"/>
            <w:left w:val="none" w:sz="0" w:space="0" w:color="auto"/>
            <w:bottom w:val="none" w:sz="0" w:space="0" w:color="auto"/>
            <w:right w:val="none" w:sz="0" w:space="0" w:color="auto"/>
          </w:divBdr>
        </w:div>
        <w:div w:id="1616251621">
          <w:marLeft w:val="-2400"/>
          <w:marRight w:val="-480"/>
          <w:marTop w:val="0"/>
          <w:marBottom w:val="0"/>
          <w:divBdr>
            <w:top w:val="none" w:sz="0" w:space="0" w:color="auto"/>
            <w:left w:val="none" w:sz="0" w:space="0" w:color="auto"/>
            <w:bottom w:val="none" w:sz="0" w:space="0" w:color="auto"/>
            <w:right w:val="none" w:sz="0" w:space="0" w:color="auto"/>
          </w:divBdr>
        </w:div>
        <w:div w:id="1616251622">
          <w:marLeft w:val="-2400"/>
          <w:marRight w:val="-480"/>
          <w:marTop w:val="0"/>
          <w:marBottom w:val="0"/>
          <w:divBdr>
            <w:top w:val="none" w:sz="0" w:space="0" w:color="auto"/>
            <w:left w:val="none" w:sz="0" w:space="0" w:color="auto"/>
            <w:bottom w:val="none" w:sz="0" w:space="0" w:color="auto"/>
            <w:right w:val="none" w:sz="0" w:space="0" w:color="auto"/>
          </w:divBdr>
        </w:div>
        <w:div w:id="1616251623">
          <w:marLeft w:val="-2400"/>
          <w:marRight w:val="-480"/>
          <w:marTop w:val="0"/>
          <w:marBottom w:val="0"/>
          <w:divBdr>
            <w:top w:val="none" w:sz="0" w:space="0" w:color="auto"/>
            <w:left w:val="none" w:sz="0" w:space="0" w:color="auto"/>
            <w:bottom w:val="none" w:sz="0" w:space="0" w:color="auto"/>
            <w:right w:val="none" w:sz="0" w:space="0" w:color="auto"/>
          </w:divBdr>
        </w:div>
        <w:div w:id="1616251624">
          <w:marLeft w:val="-2400"/>
          <w:marRight w:val="-480"/>
          <w:marTop w:val="0"/>
          <w:marBottom w:val="0"/>
          <w:divBdr>
            <w:top w:val="none" w:sz="0" w:space="0" w:color="auto"/>
            <w:left w:val="none" w:sz="0" w:space="0" w:color="auto"/>
            <w:bottom w:val="none" w:sz="0" w:space="0" w:color="auto"/>
            <w:right w:val="none" w:sz="0" w:space="0" w:color="auto"/>
          </w:divBdr>
        </w:div>
        <w:div w:id="1616251625">
          <w:marLeft w:val="-2400"/>
          <w:marRight w:val="-480"/>
          <w:marTop w:val="0"/>
          <w:marBottom w:val="0"/>
          <w:divBdr>
            <w:top w:val="none" w:sz="0" w:space="0" w:color="auto"/>
            <w:left w:val="none" w:sz="0" w:space="0" w:color="auto"/>
            <w:bottom w:val="none" w:sz="0" w:space="0" w:color="auto"/>
            <w:right w:val="none" w:sz="0" w:space="0" w:color="auto"/>
          </w:divBdr>
        </w:div>
        <w:div w:id="1616251626">
          <w:marLeft w:val="-2400"/>
          <w:marRight w:val="-480"/>
          <w:marTop w:val="0"/>
          <w:marBottom w:val="0"/>
          <w:divBdr>
            <w:top w:val="none" w:sz="0" w:space="0" w:color="auto"/>
            <w:left w:val="none" w:sz="0" w:space="0" w:color="auto"/>
            <w:bottom w:val="none" w:sz="0" w:space="0" w:color="auto"/>
            <w:right w:val="none" w:sz="0" w:space="0" w:color="auto"/>
          </w:divBdr>
        </w:div>
        <w:div w:id="1616251627">
          <w:marLeft w:val="-2400"/>
          <w:marRight w:val="-480"/>
          <w:marTop w:val="0"/>
          <w:marBottom w:val="0"/>
          <w:divBdr>
            <w:top w:val="none" w:sz="0" w:space="0" w:color="auto"/>
            <w:left w:val="none" w:sz="0" w:space="0" w:color="auto"/>
            <w:bottom w:val="none" w:sz="0" w:space="0" w:color="auto"/>
            <w:right w:val="none" w:sz="0" w:space="0" w:color="auto"/>
          </w:divBdr>
        </w:div>
        <w:div w:id="1616251628">
          <w:marLeft w:val="-2400"/>
          <w:marRight w:val="-480"/>
          <w:marTop w:val="0"/>
          <w:marBottom w:val="0"/>
          <w:divBdr>
            <w:top w:val="none" w:sz="0" w:space="0" w:color="auto"/>
            <w:left w:val="none" w:sz="0" w:space="0" w:color="auto"/>
            <w:bottom w:val="none" w:sz="0" w:space="0" w:color="auto"/>
            <w:right w:val="none" w:sz="0" w:space="0" w:color="auto"/>
          </w:divBdr>
        </w:div>
        <w:div w:id="1616251629">
          <w:marLeft w:val="-2400"/>
          <w:marRight w:val="-480"/>
          <w:marTop w:val="0"/>
          <w:marBottom w:val="0"/>
          <w:divBdr>
            <w:top w:val="none" w:sz="0" w:space="0" w:color="auto"/>
            <w:left w:val="none" w:sz="0" w:space="0" w:color="auto"/>
            <w:bottom w:val="none" w:sz="0" w:space="0" w:color="auto"/>
            <w:right w:val="none" w:sz="0" w:space="0" w:color="auto"/>
          </w:divBdr>
        </w:div>
        <w:div w:id="1616251630">
          <w:marLeft w:val="-2400"/>
          <w:marRight w:val="-480"/>
          <w:marTop w:val="0"/>
          <w:marBottom w:val="0"/>
          <w:divBdr>
            <w:top w:val="none" w:sz="0" w:space="0" w:color="auto"/>
            <w:left w:val="none" w:sz="0" w:space="0" w:color="auto"/>
            <w:bottom w:val="none" w:sz="0" w:space="0" w:color="auto"/>
            <w:right w:val="none" w:sz="0" w:space="0" w:color="auto"/>
          </w:divBdr>
        </w:div>
        <w:div w:id="1616251631">
          <w:marLeft w:val="-2400"/>
          <w:marRight w:val="-480"/>
          <w:marTop w:val="0"/>
          <w:marBottom w:val="0"/>
          <w:divBdr>
            <w:top w:val="none" w:sz="0" w:space="0" w:color="auto"/>
            <w:left w:val="none" w:sz="0" w:space="0" w:color="auto"/>
            <w:bottom w:val="none" w:sz="0" w:space="0" w:color="auto"/>
            <w:right w:val="none" w:sz="0" w:space="0" w:color="auto"/>
          </w:divBdr>
        </w:div>
        <w:div w:id="1616251632">
          <w:marLeft w:val="-2400"/>
          <w:marRight w:val="-480"/>
          <w:marTop w:val="0"/>
          <w:marBottom w:val="0"/>
          <w:divBdr>
            <w:top w:val="none" w:sz="0" w:space="0" w:color="auto"/>
            <w:left w:val="none" w:sz="0" w:space="0" w:color="auto"/>
            <w:bottom w:val="none" w:sz="0" w:space="0" w:color="auto"/>
            <w:right w:val="none" w:sz="0" w:space="0" w:color="auto"/>
          </w:divBdr>
        </w:div>
        <w:div w:id="1616251633">
          <w:marLeft w:val="-2400"/>
          <w:marRight w:val="-480"/>
          <w:marTop w:val="0"/>
          <w:marBottom w:val="0"/>
          <w:divBdr>
            <w:top w:val="none" w:sz="0" w:space="0" w:color="auto"/>
            <w:left w:val="none" w:sz="0" w:space="0" w:color="auto"/>
            <w:bottom w:val="none" w:sz="0" w:space="0" w:color="auto"/>
            <w:right w:val="none" w:sz="0" w:space="0" w:color="auto"/>
          </w:divBdr>
        </w:div>
        <w:div w:id="1616251634">
          <w:marLeft w:val="-2400"/>
          <w:marRight w:val="-480"/>
          <w:marTop w:val="0"/>
          <w:marBottom w:val="0"/>
          <w:divBdr>
            <w:top w:val="none" w:sz="0" w:space="0" w:color="auto"/>
            <w:left w:val="none" w:sz="0" w:space="0" w:color="auto"/>
            <w:bottom w:val="none" w:sz="0" w:space="0" w:color="auto"/>
            <w:right w:val="none" w:sz="0" w:space="0" w:color="auto"/>
          </w:divBdr>
        </w:div>
        <w:div w:id="1616251635">
          <w:marLeft w:val="-2400"/>
          <w:marRight w:val="-480"/>
          <w:marTop w:val="0"/>
          <w:marBottom w:val="0"/>
          <w:divBdr>
            <w:top w:val="none" w:sz="0" w:space="0" w:color="auto"/>
            <w:left w:val="none" w:sz="0" w:space="0" w:color="auto"/>
            <w:bottom w:val="none" w:sz="0" w:space="0" w:color="auto"/>
            <w:right w:val="none" w:sz="0" w:space="0" w:color="auto"/>
          </w:divBdr>
        </w:div>
        <w:div w:id="1616251636">
          <w:marLeft w:val="-2400"/>
          <w:marRight w:val="-480"/>
          <w:marTop w:val="0"/>
          <w:marBottom w:val="0"/>
          <w:divBdr>
            <w:top w:val="none" w:sz="0" w:space="0" w:color="auto"/>
            <w:left w:val="none" w:sz="0" w:space="0" w:color="auto"/>
            <w:bottom w:val="none" w:sz="0" w:space="0" w:color="auto"/>
            <w:right w:val="none" w:sz="0" w:space="0" w:color="auto"/>
          </w:divBdr>
        </w:div>
        <w:div w:id="1616251637">
          <w:marLeft w:val="-2400"/>
          <w:marRight w:val="-480"/>
          <w:marTop w:val="0"/>
          <w:marBottom w:val="0"/>
          <w:divBdr>
            <w:top w:val="none" w:sz="0" w:space="0" w:color="auto"/>
            <w:left w:val="none" w:sz="0" w:space="0" w:color="auto"/>
            <w:bottom w:val="none" w:sz="0" w:space="0" w:color="auto"/>
            <w:right w:val="none" w:sz="0" w:space="0" w:color="auto"/>
          </w:divBdr>
        </w:div>
        <w:div w:id="1616251638">
          <w:marLeft w:val="-2400"/>
          <w:marRight w:val="-480"/>
          <w:marTop w:val="0"/>
          <w:marBottom w:val="0"/>
          <w:divBdr>
            <w:top w:val="none" w:sz="0" w:space="0" w:color="auto"/>
            <w:left w:val="none" w:sz="0" w:space="0" w:color="auto"/>
            <w:bottom w:val="none" w:sz="0" w:space="0" w:color="auto"/>
            <w:right w:val="none" w:sz="0" w:space="0" w:color="auto"/>
          </w:divBdr>
        </w:div>
        <w:div w:id="1616251639">
          <w:marLeft w:val="-2400"/>
          <w:marRight w:val="-480"/>
          <w:marTop w:val="0"/>
          <w:marBottom w:val="0"/>
          <w:divBdr>
            <w:top w:val="none" w:sz="0" w:space="0" w:color="auto"/>
            <w:left w:val="none" w:sz="0" w:space="0" w:color="auto"/>
            <w:bottom w:val="none" w:sz="0" w:space="0" w:color="auto"/>
            <w:right w:val="none" w:sz="0" w:space="0" w:color="auto"/>
          </w:divBdr>
        </w:div>
        <w:div w:id="1616251640">
          <w:marLeft w:val="-2400"/>
          <w:marRight w:val="-480"/>
          <w:marTop w:val="0"/>
          <w:marBottom w:val="0"/>
          <w:divBdr>
            <w:top w:val="none" w:sz="0" w:space="0" w:color="auto"/>
            <w:left w:val="none" w:sz="0" w:space="0" w:color="auto"/>
            <w:bottom w:val="none" w:sz="0" w:space="0" w:color="auto"/>
            <w:right w:val="none" w:sz="0" w:space="0" w:color="auto"/>
          </w:divBdr>
        </w:div>
      </w:divsChild>
    </w:div>
    <w:div w:id="1616251619">
      <w:marLeft w:val="0"/>
      <w:marRight w:val="0"/>
      <w:marTop w:val="0"/>
      <w:marBottom w:val="0"/>
      <w:divBdr>
        <w:top w:val="none" w:sz="0" w:space="0" w:color="auto"/>
        <w:left w:val="none" w:sz="0" w:space="0" w:color="auto"/>
        <w:bottom w:val="none" w:sz="0" w:space="0" w:color="auto"/>
        <w:right w:val="none" w:sz="0" w:space="0" w:color="auto"/>
      </w:divBdr>
    </w:div>
    <w:div w:id="1807624665">
      <w:bodyDiv w:val="1"/>
      <w:marLeft w:val="0"/>
      <w:marRight w:val="0"/>
      <w:marTop w:val="0"/>
      <w:marBottom w:val="0"/>
      <w:divBdr>
        <w:top w:val="none" w:sz="0" w:space="0" w:color="auto"/>
        <w:left w:val="none" w:sz="0" w:space="0" w:color="auto"/>
        <w:bottom w:val="none" w:sz="0" w:space="0" w:color="auto"/>
        <w:right w:val="none" w:sz="0" w:space="0" w:color="auto"/>
      </w:divBdr>
      <w:divsChild>
        <w:div w:id="2999667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2053080">
              <w:marLeft w:val="0"/>
              <w:marRight w:val="0"/>
              <w:marTop w:val="0"/>
              <w:marBottom w:val="0"/>
              <w:divBdr>
                <w:top w:val="none" w:sz="0" w:space="0" w:color="auto"/>
                <w:left w:val="none" w:sz="0" w:space="0" w:color="auto"/>
                <w:bottom w:val="none" w:sz="0" w:space="0" w:color="auto"/>
                <w:right w:val="none" w:sz="0" w:space="0" w:color="auto"/>
              </w:divBdr>
              <w:divsChild>
                <w:div w:id="733821319">
                  <w:marLeft w:val="0"/>
                  <w:marRight w:val="0"/>
                  <w:marTop w:val="0"/>
                  <w:marBottom w:val="0"/>
                  <w:divBdr>
                    <w:top w:val="none" w:sz="0" w:space="0" w:color="auto"/>
                    <w:left w:val="none" w:sz="0" w:space="0" w:color="auto"/>
                    <w:bottom w:val="none" w:sz="0" w:space="0" w:color="auto"/>
                    <w:right w:val="none" w:sz="0" w:space="0" w:color="auto"/>
                  </w:divBdr>
                  <w:divsChild>
                    <w:div w:id="170185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yperlink" Target="https://www.graypanthersnyc.org/transformationtuesdays" TargetMode="External"/><Relationship Id="rId18" Type="http://schemas.openxmlformats.org/officeDocument/2006/relationships/hyperlink" Target="https://movingforwardcoalition.org"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diagramData" Target="diagrams/data1.xml"/><Relationship Id="rId12" Type="http://schemas.openxmlformats.org/officeDocument/2006/relationships/hyperlink" Target="https://portal.ct.gov/ltcop/content/publications/silver-panther-newsletter" TargetMode="External"/><Relationship Id="rId17" Type="http://schemas.openxmlformats.org/officeDocument/2006/relationships/hyperlink" Target="https://drmarakarpel.com/ir-show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ms.gov/medicare/provider-enrollment-and-certification/guidanceforlawsandregulations/nursing-homes"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ltcombudsman.org" TargetMode="External"/><Relationship Id="rId23" Type="http://schemas.openxmlformats.org/officeDocument/2006/relationships/header" Target="header3.xml"/><Relationship Id="rId10" Type="http://schemas.openxmlformats.org/officeDocument/2006/relationships/diagramColors" Target="diagrams/colors1.xml"/><Relationship Id="rId19" Type="http://schemas.openxmlformats.org/officeDocument/2006/relationships/hyperlink" Target="https://agingct.org/newsletter/newsletter-release/" TargetMode="Externa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hyperlink" Target="https://theconsumervoice.org/home" TargetMode="External"/><Relationship Id="rId22"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indy\AppData\Roaming\Microsoft\Templates\Small%20business%20startup%20checklist.dotx"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9019A99-B8A3-4DC2-B1D3-C4C961352C4B}" type="doc">
      <dgm:prSet loTypeId="urn:microsoft.com/office/officeart/2005/8/layout/venn3" loCatId="relationship" qsTypeId="urn:microsoft.com/office/officeart/2005/8/quickstyle/simple1#1" qsCatId="simple" csTypeId="urn:microsoft.com/office/officeart/2005/8/colors/colorful1" csCatId="colorful" phldr="1"/>
      <dgm:spPr>
        <a:scene3d>
          <a:camera prst="orthographicFront">
            <a:rot lat="0" lon="0" rev="0"/>
          </a:camera>
          <a:lightRig rig="threePt" dir="t"/>
        </a:scene3d>
      </dgm:spPr>
      <dgm:t>
        <a:bodyPr/>
        <a:lstStyle/>
        <a:p>
          <a:endParaRPr lang="en-US"/>
        </a:p>
      </dgm:t>
    </dgm:pt>
    <dgm:pt modelId="{264BB2D5-5C17-42E2-A6F3-4A01281FD2C0}">
      <dgm:prSet phldrT="[Text]" custT="1"/>
      <dgm:spPr>
        <a:xfrm>
          <a:off x="733" y="361144"/>
          <a:ext cx="1201761" cy="1201761"/>
        </a:xfrm>
        <a:prstGeom prst="ellipse">
          <a:avLst/>
        </a:prstGeom>
        <a:solidFill>
          <a:srgbClr val="C0504D">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a:scene3d>
          <a:camera prst="orthographicFront">
            <a:rot lat="0" lon="0" rev="0"/>
          </a:camera>
          <a:lightRig rig="threePt" dir="t"/>
        </a:scene3d>
      </dgm:spPr>
      <dgm:t>
        <a:bodyPr/>
        <a:lstStyle/>
        <a:p>
          <a:pPr algn="ctr">
            <a:buNone/>
          </a:pPr>
          <a:r>
            <a:rPr lang="en-US" sz="1050">
              <a:solidFill>
                <a:sysClr val="windowText" lastClr="000000"/>
              </a:solidFill>
              <a:latin typeface="Calibri"/>
              <a:ea typeface="+mn-ea"/>
              <a:cs typeface="+mn-cs"/>
            </a:rPr>
            <a:t>Resident</a:t>
          </a:r>
        </a:p>
      </dgm:t>
    </dgm:pt>
    <dgm:pt modelId="{3AE4F815-F141-40E0-B2A6-BD06CEA4C546}" type="parTrans" cxnId="{28C8F6A6-2FE8-4F62-A492-00776CCC7DAF}">
      <dgm:prSet/>
      <dgm:spPr/>
      <dgm:t>
        <a:bodyPr/>
        <a:lstStyle/>
        <a:p>
          <a:pPr algn="ctr"/>
          <a:endParaRPr lang="en-US"/>
        </a:p>
      </dgm:t>
    </dgm:pt>
    <dgm:pt modelId="{A9446FEF-C145-4A82-8C2E-C9EE2DB5B9F5}" type="sibTrans" cxnId="{28C8F6A6-2FE8-4F62-A492-00776CCC7DAF}">
      <dgm:prSet/>
      <dgm:spPr/>
      <dgm:t>
        <a:bodyPr/>
        <a:lstStyle/>
        <a:p>
          <a:pPr algn="ctr"/>
          <a:endParaRPr lang="en-US"/>
        </a:p>
      </dgm:t>
    </dgm:pt>
    <dgm:pt modelId="{696071D6-96EB-454E-ADFC-F000F481E9FE}">
      <dgm:prSet phldrT="[Text]" custT="1"/>
      <dgm:spPr>
        <a:xfrm>
          <a:off x="962142" y="361144"/>
          <a:ext cx="1201761" cy="1201761"/>
        </a:xfrm>
        <a:prstGeom prst="ellipse">
          <a:avLst/>
        </a:prstGeom>
        <a:solidFill>
          <a:srgbClr val="9BBB59">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a:scene3d>
          <a:camera prst="orthographicFront">
            <a:rot lat="0" lon="0" rev="0"/>
          </a:camera>
          <a:lightRig rig="threePt" dir="t"/>
        </a:scene3d>
      </dgm:spPr>
      <dgm:t>
        <a:bodyPr/>
        <a:lstStyle/>
        <a:p>
          <a:pPr algn="ctr">
            <a:buNone/>
          </a:pPr>
          <a:r>
            <a:rPr lang="en-US" sz="1050">
              <a:solidFill>
                <a:sysClr val="windowText" lastClr="000000"/>
              </a:solidFill>
              <a:latin typeface="Calibri"/>
              <a:ea typeface="+mn-ea"/>
              <a:cs typeface="+mn-cs"/>
            </a:rPr>
            <a:t>Family</a:t>
          </a:r>
        </a:p>
      </dgm:t>
    </dgm:pt>
    <dgm:pt modelId="{1BD2514E-FAA1-4DFB-AAC6-9F53B3AF5DA5}" type="parTrans" cxnId="{9CDDEE11-AB91-44F1-A90E-52E54795955E}">
      <dgm:prSet/>
      <dgm:spPr/>
      <dgm:t>
        <a:bodyPr/>
        <a:lstStyle/>
        <a:p>
          <a:pPr algn="ctr"/>
          <a:endParaRPr lang="en-US"/>
        </a:p>
      </dgm:t>
    </dgm:pt>
    <dgm:pt modelId="{C2D1DF4F-A407-4AA9-BA70-606A74AC35B6}" type="sibTrans" cxnId="{9CDDEE11-AB91-44F1-A90E-52E54795955E}">
      <dgm:prSet/>
      <dgm:spPr/>
      <dgm:t>
        <a:bodyPr/>
        <a:lstStyle/>
        <a:p>
          <a:pPr algn="ctr"/>
          <a:endParaRPr lang="en-US"/>
        </a:p>
      </dgm:t>
    </dgm:pt>
    <dgm:pt modelId="{1BDB85A0-DEF2-47B9-9EA3-6AA67F159293}">
      <dgm:prSet phldrT="[Text]" custT="1"/>
      <dgm:spPr>
        <a:xfrm>
          <a:off x="1923552" y="361144"/>
          <a:ext cx="1201761" cy="1201761"/>
        </a:xfrm>
        <a:prstGeom prst="ellipse">
          <a:avLst/>
        </a:prstGeom>
        <a:solidFill>
          <a:srgbClr val="8064A2">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a:scene3d>
          <a:camera prst="orthographicFront">
            <a:rot lat="0" lon="0" rev="0"/>
          </a:camera>
          <a:lightRig rig="threePt" dir="t"/>
        </a:scene3d>
      </dgm:spPr>
      <dgm:t>
        <a:bodyPr/>
        <a:lstStyle/>
        <a:p>
          <a:pPr algn="ctr">
            <a:buNone/>
          </a:pPr>
          <a:r>
            <a:rPr lang="en-US" sz="1050">
              <a:solidFill>
                <a:sysClr val="windowText" lastClr="000000"/>
              </a:solidFill>
              <a:latin typeface="Calibri"/>
              <a:ea typeface="+mn-ea"/>
              <a:cs typeface="+mn-cs"/>
            </a:rPr>
            <a:t>Family Council</a:t>
          </a:r>
        </a:p>
      </dgm:t>
    </dgm:pt>
    <dgm:pt modelId="{42039428-6536-480B-BE22-42D5223ADD8C}" type="parTrans" cxnId="{1B6F4318-AE8F-431F-BF03-A9376FEF493C}">
      <dgm:prSet/>
      <dgm:spPr/>
      <dgm:t>
        <a:bodyPr/>
        <a:lstStyle/>
        <a:p>
          <a:pPr algn="ctr"/>
          <a:endParaRPr lang="en-US"/>
        </a:p>
      </dgm:t>
    </dgm:pt>
    <dgm:pt modelId="{17381C6B-CF9D-47F5-85AB-7FC98E7D3648}" type="sibTrans" cxnId="{1B6F4318-AE8F-431F-BF03-A9376FEF493C}">
      <dgm:prSet/>
      <dgm:spPr/>
      <dgm:t>
        <a:bodyPr/>
        <a:lstStyle/>
        <a:p>
          <a:pPr algn="ctr"/>
          <a:endParaRPr lang="en-US"/>
        </a:p>
      </dgm:t>
    </dgm:pt>
    <dgm:pt modelId="{B50AFE7F-CC96-45A7-99CE-3D52A2797F42}">
      <dgm:prSet phldrT="[Text]" custT="1"/>
      <dgm:spPr>
        <a:xfrm>
          <a:off x="2834292" y="364581"/>
          <a:ext cx="1201761" cy="1201761"/>
        </a:xfrm>
        <a:prstGeom prst="ellipse">
          <a:avLst/>
        </a:prstGeom>
        <a:solidFill>
          <a:srgbClr val="4BACC6">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a:scene3d>
          <a:camera prst="orthographicFront">
            <a:rot lat="0" lon="0" rev="0"/>
          </a:camera>
          <a:lightRig rig="threePt" dir="t"/>
        </a:scene3d>
      </dgm:spPr>
      <dgm:t>
        <a:bodyPr/>
        <a:lstStyle/>
        <a:p>
          <a:pPr algn="ctr">
            <a:buNone/>
          </a:pPr>
          <a:r>
            <a:rPr lang="en-US" sz="1050">
              <a:solidFill>
                <a:sysClr val="windowText" lastClr="000000"/>
              </a:solidFill>
              <a:latin typeface="Calibri"/>
              <a:ea typeface="+mn-ea"/>
              <a:cs typeface="+mn-cs"/>
            </a:rPr>
            <a:t>Statewide Family Council</a:t>
          </a:r>
        </a:p>
      </dgm:t>
    </dgm:pt>
    <dgm:pt modelId="{656A2374-FB87-44F9-BDDF-DE62AD56292C}" type="parTrans" cxnId="{3CD43A8C-928A-4709-B699-6F5C66DAD741}">
      <dgm:prSet/>
      <dgm:spPr/>
      <dgm:t>
        <a:bodyPr/>
        <a:lstStyle/>
        <a:p>
          <a:pPr algn="ctr"/>
          <a:endParaRPr lang="en-US"/>
        </a:p>
      </dgm:t>
    </dgm:pt>
    <dgm:pt modelId="{A627C28E-4FF5-477A-954F-FAFDAAFDDF5E}" type="sibTrans" cxnId="{3CD43A8C-928A-4709-B699-6F5C66DAD741}">
      <dgm:prSet/>
      <dgm:spPr/>
      <dgm:t>
        <a:bodyPr/>
        <a:lstStyle/>
        <a:p>
          <a:pPr algn="ctr"/>
          <a:endParaRPr lang="en-US"/>
        </a:p>
      </dgm:t>
    </dgm:pt>
    <dgm:pt modelId="{F0C9C7EE-DB37-4684-B315-997EA081731F}">
      <dgm:prSet custT="1"/>
      <dgm:spPr>
        <a:xfrm>
          <a:off x="3846370" y="361144"/>
          <a:ext cx="1201761" cy="1201761"/>
        </a:xfrm>
        <a:prstGeom prst="ellipse">
          <a:avLst/>
        </a:prstGeom>
        <a:solidFill>
          <a:srgbClr val="F79646">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a:scene3d>
          <a:camera prst="orthographicFront">
            <a:rot lat="0" lon="0" rev="0"/>
          </a:camera>
          <a:lightRig rig="threePt" dir="t"/>
        </a:scene3d>
      </dgm:spPr>
      <dgm:t>
        <a:bodyPr/>
        <a:lstStyle/>
        <a:p>
          <a:pPr algn="ctr">
            <a:buNone/>
          </a:pPr>
          <a:r>
            <a:rPr lang="en-US" sz="1050">
              <a:solidFill>
                <a:sysClr val="windowText" lastClr="000000"/>
              </a:solidFill>
              <a:latin typeface="Calibri"/>
              <a:ea typeface="+mn-ea"/>
              <a:cs typeface="+mn-cs"/>
            </a:rPr>
            <a:t>Long-Term Care Facility</a:t>
          </a:r>
        </a:p>
      </dgm:t>
    </dgm:pt>
    <dgm:pt modelId="{D0FCF7D6-250A-43CC-BD11-57251D7E7312}" type="parTrans" cxnId="{1B6B05AE-E3C7-486F-A7C0-0D814291775A}">
      <dgm:prSet/>
      <dgm:spPr/>
      <dgm:t>
        <a:bodyPr/>
        <a:lstStyle/>
        <a:p>
          <a:pPr algn="ctr"/>
          <a:endParaRPr lang="en-US"/>
        </a:p>
      </dgm:t>
    </dgm:pt>
    <dgm:pt modelId="{B7C323EB-B2E5-4813-82FF-020919308CA6}" type="sibTrans" cxnId="{1B6B05AE-E3C7-486F-A7C0-0D814291775A}">
      <dgm:prSet/>
      <dgm:spPr/>
      <dgm:t>
        <a:bodyPr/>
        <a:lstStyle/>
        <a:p>
          <a:pPr algn="ctr"/>
          <a:endParaRPr lang="en-US"/>
        </a:p>
      </dgm:t>
    </dgm:pt>
    <dgm:pt modelId="{0F9661DD-2E17-4C76-920F-BC56D74EE171}">
      <dgm:prSet custT="1"/>
      <dgm:spPr>
        <a:xfrm>
          <a:off x="4807779" y="361144"/>
          <a:ext cx="1201761" cy="1201761"/>
        </a:xfrm>
        <a:prstGeom prst="ellipse">
          <a:avLst/>
        </a:prstGeom>
        <a:solidFill>
          <a:srgbClr val="C0504D">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a:scene3d>
          <a:camera prst="orthographicFront">
            <a:rot lat="0" lon="0" rev="0"/>
          </a:camera>
          <a:lightRig rig="threePt" dir="t"/>
        </a:scene3d>
      </dgm:spPr>
      <dgm:t>
        <a:bodyPr/>
        <a:lstStyle/>
        <a:p>
          <a:pPr algn="ctr">
            <a:buNone/>
          </a:pPr>
          <a:r>
            <a:rPr lang="en-US" sz="1000">
              <a:solidFill>
                <a:sysClr val="windowText" lastClr="000000"/>
              </a:solidFill>
              <a:latin typeface="Calibri"/>
              <a:ea typeface="+mn-ea"/>
              <a:cs typeface="+mn-cs"/>
            </a:rPr>
            <a:t>RelationshipsMatter</a:t>
          </a:r>
        </a:p>
        <a:p>
          <a:pPr algn="ctr">
            <a:buNone/>
          </a:pPr>
          <a:r>
            <a:rPr lang="en-US" sz="1000">
              <a:solidFill>
                <a:sysClr val="windowText" lastClr="000000"/>
              </a:solidFill>
              <a:latin typeface="Calibri"/>
              <a:ea typeface="+mn-ea"/>
              <a:cs typeface="+mn-cs"/>
            </a:rPr>
            <a:t>Results Matter</a:t>
          </a:r>
        </a:p>
      </dgm:t>
    </dgm:pt>
    <dgm:pt modelId="{A1DF2AFA-FAA9-4836-98C1-ADFF18643E7B}" type="parTrans" cxnId="{9C8B3E4A-D74A-4393-83A5-D2F58BD872BC}">
      <dgm:prSet/>
      <dgm:spPr/>
      <dgm:t>
        <a:bodyPr/>
        <a:lstStyle/>
        <a:p>
          <a:pPr algn="ctr"/>
          <a:endParaRPr lang="en-US"/>
        </a:p>
      </dgm:t>
    </dgm:pt>
    <dgm:pt modelId="{55EF8BBF-4FC1-49B7-ABAD-C6ED070B0DD7}" type="sibTrans" cxnId="{9C8B3E4A-D74A-4393-83A5-D2F58BD872BC}">
      <dgm:prSet/>
      <dgm:spPr/>
      <dgm:t>
        <a:bodyPr/>
        <a:lstStyle/>
        <a:p>
          <a:pPr algn="ctr"/>
          <a:endParaRPr lang="en-US"/>
        </a:p>
      </dgm:t>
    </dgm:pt>
    <dgm:pt modelId="{D725B695-8FA5-490B-B224-34F8BC473192}" type="pres">
      <dgm:prSet presAssocID="{59019A99-B8A3-4DC2-B1D3-C4C961352C4B}" presName="Name0" presStyleCnt="0">
        <dgm:presLayoutVars>
          <dgm:dir/>
          <dgm:resizeHandles val="exact"/>
        </dgm:presLayoutVars>
      </dgm:prSet>
      <dgm:spPr/>
    </dgm:pt>
    <dgm:pt modelId="{8F70CF51-6E73-4317-85AC-3E0083F01803}" type="pres">
      <dgm:prSet presAssocID="{264BB2D5-5C17-42E2-A6F3-4A01281FD2C0}" presName="Name5" presStyleLbl="vennNode1" presStyleIdx="0" presStyleCnt="6">
        <dgm:presLayoutVars>
          <dgm:bulletEnabled val="1"/>
        </dgm:presLayoutVars>
      </dgm:prSet>
      <dgm:spPr/>
    </dgm:pt>
    <dgm:pt modelId="{27510577-5A26-485E-9E5A-BD73DE78DA61}" type="pres">
      <dgm:prSet presAssocID="{A9446FEF-C145-4A82-8C2E-C9EE2DB5B9F5}" presName="space" presStyleCnt="0"/>
      <dgm:spPr/>
    </dgm:pt>
    <dgm:pt modelId="{8E804294-5B85-4532-9C55-4891D02A206C}" type="pres">
      <dgm:prSet presAssocID="{696071D6-96EB-454E-ADFC-F000F481E9FE}" presName="Name5" presStyleLbl="vennNode1" presStyleIdx="1" presStyleCnt="6">
        <dgm:presLayoutVars>
          <dgm:bulletEnabled val="1"/>
        </dgm:presLayoutVars>
      </dgm:prSet>
      <dgm:spPr/>
    </dgm:pt>
    <dgm:pt modelId="{93A5FF66-C57C-4172-895C-73EC014CAD96}" type="pres">
      <dgm:prSet presAssocID="{C2D1DF4F-A407-4AA9-BA70-606A74AC35B6}" presName="space" presStyleCnt="0"/>
      <dgm:spPr/>
    </dgm:pt>
    <dgm:pt modelId="{1574F68D-75D1-49B8-9A9D-A41ED3A182F3}" type="pres">
      <dgm:prSet presAssocID="{1BDB85A0-DEF2-47B9-9EA3-6AA67F159293}" presName="Name5" presStyleLbl="vennNode1" presStyleIdx="2" presStyleCnt="6">
        <dgm:presLayoutVars>
          <dgm:bulletEnabled val="1"/>
        </dgm:presLayoutVars>
      </dgm:prSet>
      <dgm:spPr/>
    </dgm:pt>
    <dgm:pt modelId="{F6642503-6F7E-418E-87B2-39F40A448D2A}" type="pres">
      <dgm:prSet presAssocID="{17381C6B-CF9D-47F5-85AB-7FC98E7D3648}" presName="space" presStyleCnt="0"/>
      <dgm:spPr/>
    </dgm:pt>
    <dgm:pt modelId="{4468C11A-46B1-49C1-A042-66E10CB84C98}" type="pres">
      <dgm:prSet presAssocID="{B50AFE7F-CC96-45A7-99CE-3D52A2797F42}" presName="Name5" presStyleLbl="vennNode1" presStyleIdx="3" presStyleCnt="6" custLinFactNeighborX="-21081" custLinFactNeighborY="286">
        <dgm:presLayoutVars>
          <dgm:bulletEnabled val="1"/>
        </dgm:presLayoutVars>
      </dgm:prSet>
      <dgm:spPr/>
    </dgm:pt>
    <dgm:pt modelId="{731B7920-7590-4701-A949-8760C8F51A05}" type="pres">
      <dgm:prSet presAssocID="{A627C28E-4FF5-477A-954F-FAFDAAFDDF5E}" presName="space" presStyleCnt="0"/>
      <dgm:spPr/>
    </dgm:pt>
    <dgm:pt modelId="{424A20AE-58CE-46A1-884B-D8C0A14C754E}" type="pres">
      <dgm:prSet presAssocID="{F0C9C7EE-DB37-4684-B315-997EA081731F}" presName="Name5" presStyleLbl="vennNode1" presStyleIdx="4" presStyleCnt="6">
        <dgm:presLayoutVars>
          <dgm:bulletEnabled val="1"/>
        </dgm:presLayoutVars>
      </dgm:prSet>
      <dgm:spPr/>
    </dgm:pt>
    <dgm:pt modelId="{6658A5E4-ACA4-4976-92D6-1D3ECEB61C42}" type="pres">
      <dgm:prSet presAssocID="{B7C323EB-B2E5-4813-82FF-020919308CA6}" presName="space" presStyleCnt="0"/>
      <dgm:spPr/>
    </dgm:pt>
    <dgm:pt modelId="{FEA1F587-3E2F-458A-98E6-1F676ECC2B85}" type="pres">
      <dgm:prSet presAssocID="{0F9661DD-2E17-4C76-920F-BC56D74EE171}" presName="Name5" presStyleLbl="vennNode1" presStyleIdx="5" presStyleCnt="6">
        <dgm:presLayoutVars>
          <dgm:bulletEnabled val="1"/>
        </dgm:presLayoutVars>
      </dgm:prSet>
      <dgm:spPr/>
    </dgm:pt>
  </dgm:ptLst>
  <dgm:cxnLst>
    <dgm:cxn modelId="{9CDDEE11-AB91-44F1-A90E-52E54795955E}" srcId="{59019A99-B8A3-4DC2-B1D3-C4C961352C4B}" destId="{696071D6-96EB-454E-ADFC-F000F481E9FE}" srcOrd="1" destOrd="0" parTransId="{1BD2514E-FAA1-4DFB-AAC6-9F53B3AF5DA5}" sibTransId="{C2D1DF4F-A407-4AA9-BA70-606A74AC35B6}"/>
    <dgm:cxn modelId="{1B6F4318-AE8F-431F-BF03-A9376FEF493C}" srcId="{59019A99-B8A3-4DC2-B1D3-C4C961352C4B}" destId="{1BDB85A0-DEF2-47B9-9EA3-6AA67F159293}" srcOrd="2" destOrd="0" parTransId="{42039428-6536-480B-BE22-42D5223ADD8C}" sibTransId="{17381C6B-CF9D-47F5-85AB-7FC98E7D3648}"/>
    <dgm:cxn modelId="{9AAC1427-A5F7-4587-808E-EB9043A8BE30}" type="presOf" srcId="{264BB2D5-5C17-42E2-A6F3-4A01281FD2C0}" destId="{8F70CF51-6E73-4317-85AC-3E0083F01803}" srcOrd="0" destOrd="0" presId="urn:microsoft.com/office/officeart/2005/8/layout/venn3"/>
    <dgm:cxn modelId="{9C8B3E4A-D74A-4393-83A5-D2F58BD872BC}" srcId="{59019A99-B8A3-4DC2-B1D3-C4C961352C4B}" destId="{0F9661DD-2E17-4C76-920F-BC56D74EE171}" srcOrd="5" destOrd="0" parTransId="{A1DF2AFA-FAA9-4836-98C1-ADFF18643E7B}" sibTransId="{55EF8BBF-4FC1-49B7-ABAD-C6ED070B0DD7}"/>
    <dgm:cxn modelId="{A6FE8B59-0EA4-40DC-9374-EDE8194B5E9B}" type="presOf" srcId="{0F9661DD-2E17-4C76-920F-BC56D74EE171}" destId="{FEA1F587-3E2F-458A-98E6-1F676ECC2B85}" srcOrd="0" destOrd="0" presId="urn:microsoft.com/office/officeart/2005/8/layout/venn3"/>
    <dgm:cxn modelId="{2033F688-5C30-4DF8-AACB-262E84E8441C}" type="presOf" srcId="{1BDB85A0-DEF2-47B9-9EA3-6AA67F159293}" destId="{1574F68D-75D1-49B8-9A9D-A41ED3A182F3}" srcOrd="0" destOrd="0" presId="urn:microsoft.com/office/officeart/2005/8/layout/venn3"/>
    <dgm:cxn modelId="{3CD43A8C-928A-4709-B699-6F5C66DAD741}" srcId="{59019A99-B8A3-4DC2-B1D3-C4C961352C4B}" destId="{B50AFE7F-CC96-45A7-99CE-3D52A2797F42}" srcOrd="3" destOrd="0" parTransId="{656A2374-FB87-44F9-BDDF-DE62AD56292C}" sibTransId="{A627C28E-4FF5-477A-954F-FAFDAAFDDF5E}"/>
    <dgm:cxn modelId="{0399A092-28C6-4076-A209-BE7A76DFEFC8}" type="presOf" srcId="{59019A99-B8A3-4DC2-B1D3-C4C961352C4B}" destId="{D725B695-8FA5-490B-B224-34F8BC473192}" srcOrd="0" destOrd="0" presId="urn:microsoft.com/office/officeart/2005/8/layout/venn3"/>
    <dgm:cxn modelId="{28C8F6A6-2FE8-4F62-A492-00776CCC7DAF}" srcId="{59019A99-B8A3-4DC2-B1D3-C4C961352C4B}" destId="{264BB2D5-5C17-42E2-A6F3-4A01281FD2C0}" srcOrd="0" destOrd="0" parTransId="{3AE4F815-F141-40E0-B2A6-BD06CEA4C546}" sibTransId="{A9446FEF-C145-4A82-8C2E-C9EE2DB5B9F5}"/>
    <dgm:cxn modelId="{1B6B05AE-E3C7-486F-A7C0-0D814291775A}" srcId="{59019A99-B8A3-4DC2-B1D3-C4C961352C4B}" destId="{F0C9C7EE-DB37-4684-B315-997EA081731F}" srcOrd="4" destOrd="0" parTransId="{D0FCF7D6-250A-43CC-BD11-57251D7E7312}" sibTransId="{B7C323EB-B2E5-4813-82FF-020919308CA6}"/>
    <dgm:cxn modelId="{54FB4CC2-64F8-4678-8AB1-E18177A9FDA3}" type="presOf" srcId="{B50AFE7F-CC96-45A7-99CE-3D52A2797F42}" destId="{4468C11A-46B1-49C1-A042-66E10CB84C98}" srcOrd="0" destOrd="0" presId="urn:microsoft.com/office/officeart/2005/8/layout/venn3"/>
    <dgm:cxn modelId="{385BDBC3-5318-4CA1-9F9B-3FB3F36119F0}" type="presOf" srcId="{F0C9C7EE-DB37-4684-B315-997EA081731F}" destId="{424A20AE-58CE-46A1-884B-D8C0A14C754E}" srcOrd="0" destOrd="0" presId="urn:microsoft.com/office/officeart/2005/8/layout/venn3"/>
    <dgm:cxn modelId="{33EA00D2-B11F-4415-8911-30738C92809F}" type="presOf" srcId="{696071D6-96EB-454E-ADFC-F000F481E9FE}" destId="{8E804294-5B85-4532-9C55-4891D02A206C}" srcOrd="0" destOrd="0" presId="urn:microsoft.com/office/officeart/2005/8/layout/venn3"/>
    <dgm:cxn modelId="{BC652DAB-E53B-4AE9-9BE9-42935E8A1C78}" type="presParOf" srcId="{D725B695-8FA5-490B-B224-34F8BC473192}" destId="{8F70CF51-6E73-4317-85AC-3E0083F01803}" srcOrd="0" destOrd="0" presId="urn:microsoft.com/office/officeart/2005/8/layout/venn3"/>
    <dgm:cxn modelId="{2323230A-0F56-436F-BBF2-DE8CB1D3FB9E}" type="presParOf" srcId="{D725B695-8FA5-490B-B224-34F8BC473192}" destId="{27510577-5A26-485E-9E5A-BD73DE78DA61}" srcOrd="1" destOrd="0" presId="urn:microsoft.com/office/officeart/2005/8/layout/venn3"/>
    <dgm:cxn modelId="{A324C972-16A7-488B-9DA2-A12CD4F6454B}" type="presParOf" srcId="{D725B695-8FA5-490B-B224-34F8BC473192}" destId="{8E804294-5B85-4532-9C55-4891D02A206C}" srcOrd="2" destOrd="0" presId="urn:microsoft.com/office/officeart/2005/8/layout/venn3"/>
    <dgm:cxn modelId="{FFFCED82-BB25-44A4-936C-467FFBE76980}" type="presParOf" srcId="{D725B695-8FA5-490B-B224-34F8BC473192}" destId="{93A5FF66-C57C-4172-895C-73EC014CAD96}" srcOrd="3" destOrd="0" presId="urn:microsoft.com/office/officeart/2005/8/layout/venn3"/>
    <dgm:cxn modelId="{D1CBB549-95D5-46F8-B40F-A70B089A3E76}" type="presParOf" srcId="{D725B695-8FA5-490B-B224-34F8BC473192}" destId="{1574F68D-75D1-49B8-9A9D-A41ED3A182F3}" srcOrd="4" destOrd="0" presId="urn:microsoft.com/office/officeart/2005/8/layout/venn3"/>
    <dgm:cxn modelId="{9EF9DB54-D158-42CB-8F9F-9EE99F985F46}" type="presParOf" srcId="{D725B695-8FA5-490B-B224-34F8BC473192}" destId="{F6642503-6F7E-418E-87B2-39F40A448D2A}" srcOrd="5" destOrd="0" presId="urn:microsoft.com/office/officeart/2005/8/layout/venn3"/>
    <dgm:cxn modelId="{812EF765-EBFF-4479-BB60-5496FB9DF919}" type="presParOf" srcId="{D725B695-8FA5-490B-B224-34F8BC473192}" destId="{4468C11A-46B1-49C1-A042-66E10CB84C98}" srcOrd="6" destOrd="0" presId="urn:microsoft.com/office/officeart/2005/8/layout/venn3"/>
    <dgm:cxn modelId="{38CBC2FE-092D-4466-A0D5-730B22768111}" type="presParOf" srcId="{D725B695-8FA5-490B-B224-34F8BC473192}" destId="{731B7920-7590-4701-A949-8760C8F51A05}" srcOrd="7" destOrd="0" presId="urn:microsoft.com/office/officeart/2005/8/layout/venn3"/>
    <dgm:cxn modelId="{F5353F58-DA33-43C4-B95C-012FA9CAE393}" type="presParOf" srcId="{D725B695-8FA5-490B-B224-34F8BC473192}" destId="{424A20AE-58CE-46A1-884B-D8C0A14C754E}" srcOrd="8" destOrd="0" presId="urn:microsoft.com/office/officeart/2005/8/layout/venn3"/>
    <dgm:cxn modelId="{31314278-2FDB-4D1A-BDF9-526FACD4BBC0}" type="presParOf" srcId="{D725B695-8FA5-490B-B224-34F8BC473192}" destId="{6658A5E4-ACA4-4976-92D6-1D3ECEB61C42}" srcOrd="9" destOrd="0" presId="urn:microsoft.com/office/officeart/2005/8/layout/venn3"/>
    <dgm:cxn modelId="{E09CF2E6-3FD4-421B-A775-AD0CE5A21C84}" type="presParOf" srcId="{D725B695-8FA5-490B-B224-34F8BC473192}" destId="{FEA1F587-3E2F-458A-98E6-1F676ECC2B85}" srcOrd="10" destOrd="0" presId="urn:microsoft.com/office/officeart/2005/8/layout/venn3"/>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70CF51-6E73-4317-85AC-3E0083F01803}">
      <dsp:nvSpPr>
        <dsp:cNvPr id="0" name=""/>
        <dsp:cNvSpPr/>
      </dsp:nvSpPr>
      <dsp:spPr>
        <a:xfrm>
          <a:off x="733" y="360953"/>
          <a:ext cx="1202142" cy="1202142"/>
        </a:xfrm>
        <a:prstGeom prst="ellipse">
          <a:avLst/>
        </a:prstGeom>
        <a:solidFill>
          <a:srgbClr val="C0504D">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tx1"/>
        </a:fontRef>
      </dsp:style>
      <dsp:txBody>
        <a:bodyPr spcFirstLastPara="0" vert="horz" wrap="square" lIns="66158" tIns="13970" rIns="66158" bIns="13970" numCol="1" spcCol="1270" anchor="ctr" anchorCtr="0">
          <a:noAutofit/>
        </a:bodyPr>
        <a:lstStyle/>
        <a:p>
          <a:pPr marL="0" lvl="0" indent="0" algn="ctr" defTabSz="466725">
            <a:lnSpc>
              <a:spcPct val="90000"/>
            </a:lnSpc>
            <a:spcBef>
              <a:spcPct val="0"/>
            </a:spcBef>
            <a:spcAft>
              <a:spcPct val="35000"/>
            </a:spcAft>
            <a:buNone/>
          </a:pPr>
          <a:r>
            <a:rPr lang="en-US" sz="1050" kern="1200">
              <a:solidFill>
                <a:sysClr val="windowText" lastClr="000000"/>
              </a:solidFill>
              <a:latin typeface="Calibri"/>
              <a:ea typeface="+mn-ea"/>
              <a:cs typeface="+mn-cs"/>
            </a:rPr>
            <a:t>Resident</a:t>
          </a:r>
        </a:p>
      </dsp:txBody>
      <dsp:txXfrm>
        <a:off x="176783" y="537003"/>
        <a:ext cx="850042" cy="850042"/>
      </dsp:txXfrm>
    </dsp:sp>
    <dsp:sp modelId="{8E804294-5B85-4532-9C55-4891D02A206C}">
      <dsp:nvSpPr>
        <dsp:cNvPr id="0" name=""/>
        <dsp:cNvSpPr/>
      </dsp:nvSpPr>
      <dsp:spPr>
        <a:xfrm>
          <a:off x="962447" y="360953"/>
          <a:ext cx="1202142" cy="1202142"/>
        </a:xfrm>
        <a:prstGeom prst="ellipse">
          <a:avLst/>
        </a:prstGeom>
        <a:solidFill>
          <a:srgbClr val="9BBB59">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tx1"/>
        </a:fontRef>
      </dsp:style>
      <dsp:txBody>
        <a:bodyPr spcFirstLastPara="0" vert="horz" wrap="square" lIns="66158" tIns="13970" rIns="66158" bIns="13970" numCol="1" spcCol="1270" anchor="ctr" anchorCtr="0">
          <a:noAutofit/>
        </a:bodyPr>
        <a:lstStyle/>
        <a:p>
          <a:pPr marL="0" lvl="0" indent="0" algn="ctr" defTabSz="466725">
            <a:lnSpc>
              <a:spcPct val="90000"/>
            </a:lnSpc>
            <a:spcBef>
              <a:spcPct val="0"/>
            </a:spcBef>
            <a:spcAft>
              <a:spcPct val="35000"/>
            </a:spcAft>
            <a:buNone/>
          </a:pPr>
          <a:r>
            <a:rPr lang="en-US" sz="1050" kern="1200">
              <a:solidFill>
                <a:sysClr val="windowText" lastClr="000000"/>
              </a:solidFill>
              <a:latin typeface="Calibri"/>
              <a:ea typeface="+mn-ea"/>
              <a:cs typeface="+mn-cs"/>
            </a:rPr>
            <a:t>Family</a:t>
          </a:r>
        </a:p>
      </dsp:txBody>
      <dsp:txXfrm>
        <a:off x="1138497" y="537003"/>
        <a:ext cx="850042" cy="850042"/>
      </dsp:txXfrm>
    </dsp:sp>
    <dsp:sp modelId="{1574F68D-75D1-49B8-9A9D-A41ED3A182F3}">
      <dsp:nvSpPr>
        <dsp:cNvPr id="0" name=""/>
        <dsp:cNvSpPr/>
      </dsp:nvSpPr>
      <dsp:spPr>
        <a:xfrm>
          <a:off x="1924161" y="360953"/>
          <a:ext cx="1202142" cy="1202142"/>
        </a:xfrm>
        <a:prstGeom prst="ellipse">
          <a:avLst/>
        </a:prstGeom>
        <a:solidFill>
          <a:srgbClr val="8064A2">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tx1"/>
        </a:fontRef>
      </dsp:style>
      <dsp:txBody>
        <a:bodyPr spcFirstLastPara="0" vert="horz" wrap="square" lIns="66158" tIns="13970" rIns="66158" bIns="13970" numCol="1" spcCol="1270" anchor="ctr" anchorCtr="0">
          <a:noAutofit/>
        </a:bodyPr>
        <a:lstStyle/>
        <a:p>
          <a:pPr marL="0" lvl="0" indent="0" algn="ctr" defTabSz="466725">
            <a:lnSpc>
              <a:spcPct val="90000"/>
            </a:lnSpc>
            <a:spcBef>
              <a:spcPct val="0"/>
            </a:spcBef>
            <a:spcAft>
              <a:spcPct val="35000"/>
            </a:spcAft>
            <a:buNone/>
          </a:pPr>
          <a:r>
            <a:rPr lang="en-US" sz="1050" kern="1200">
              <a:solidFill>
                <a:sysClr val="windowText" lastClr="000000"/>
              </a:solidFill>
              <a:latin typeface="Calibri"/>
              <a:ea typeface="+mn-ea"/>
              <a:cs typeface="+mn-cs"/>
            </a:rPr>
            <a:t>Family Council</a:t>
          </a:r>
        </a:p>
      </dsp:txBody>
      <dsp:txXfrm>
        <a:off x="2100211" y="537003"/>
        <a:ext cx="850042" cy="850042"/>
      </dsp:txXfrm>
    </dsp:sp>
    <dsp:sp modelId="{4468C11A-46B1-49C1-A042-66E10CB84C98}">
      <dsp:nvSpPr>
        <dsp:cNvPr id="0" name=""/>
        <dsp:cNvSpPr/>
      </dsp:nvSpPr>
      <dsp:spPr>
        <a:xfrm>
          <a:off x="2835191" y="364391"/>
          <a:ext cx="1202142" cy="1202142"/>
        </a:xfrm>
        <a:prstGeom prst="ellipse">
          <a:avLst/>
        </a:prstGeom>
        <a:solidFill>
          <a:srgbClr val="4BACC6">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tx1"/>
        </a:fontRef>
      </dsp:style>
      <dsp:txBody>
        <a:bodyPr spcFirstLastPara="0" vert="horz" wrap="square" lIns="66158" tIns="13970" rIns="66158" bIns="13970" numCol="1" spcCol="1270" anchor="ctr" anchorCtr="0">
          <a:noAutofit/>
        </a:bodyPr>
        <a:lstStyle/>
        <a:p>
          <a:pPr marL="0" lvl="0" indent="0" algn="ctr" defTabSz="466725">
            <a:lnSpc>
              <a:spcPct val="90000"/>
            </a:lnSpc>
            <a:spcBef>
              <a:spcPct val="0"/>
            </a:spcBef>
            <a:spcAft>
              <a:spcPct val="35000"/>
            </a:spcAft>
            <a:buNone/>
          </a:pPr>
          <a:r>
            <a:rPr lang="en-US" sz="1050" kern="1200">
              <a:solidFill>
                <a:sysClr val="windowText" lastClr="000000"/>
              </a:solidFill>
              <a:latin typeface="Calibri"/>
              <a:ea typeface="+mn-ea"/>
              <a:cs typeface="+mn-cs"/>
            </a:rPr>
            <a:t>Statewide Family Council</a:t>
          </a:r>
        </a:p>
      </dsp:txBody>
      <dsp:txXfrm>
        <a:off x="3011241" y="540441"/>
        <a:ext cx="850042" cy="850042"/>
      </dsp:txXfrm>
    </dsp:sp>
    <dsp:sp modelId="{424A20AE-58CE-46A1-884B-D8C0A14C754E}">
      <dsp:nvSpPr>
        <dsp:cNvPr id="0" name=""/>
        <dsp:cNvSpPr/>
      </dsp:nvSpPr>
      <dsp:spPr>
        <a:xfrm>
          <a:off x="3847589" y="360953"/>
          <a:ext cx="1202142" cy="1202142"/>
        </a:xfrm>
        <a:prstGeom prst="ellipse">
          <a:avLst/>
        </a:prstGeom>
        <a:solidFill>
          <a:srgbClr val="F79646">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tx1"/>
        </a:fontRef>
      </dsp:style>
      <dsp:txBody>
        <a:bodyPr spcFirstLastPara="0" vert="horz" wrap="square" lIns="66158" tIns="13970" rIns="66158" bIns="13970" numCol="1" spcCol="1270" anchor="ctr" anchorCtr="0">
          <a:noAutofit/>
        </a:bodyPr>
        <a:lstStyle/>
        <a:p>
          <a:pPr marL="0" lvl="0" indent="0" algn="ctr" defTabSz="466725">
            <a:lnSpc>
              <a:spcPct val="90000"/>
            </a:lnSpc>
            <a:spcBef>
              <a:spcPct val="0"/>
            </a:spcBef>
            <a:spcAft>
              <a:spcPct val="35000"/>
            </a:spcAft>
            <a:buNone/>
          </a:pPr>
          <a:r>
            <a:rPr lang="en-US" sz="1050" kern="1200">
              <a:solidFill>
                <a:sysClr val="windowText" lastClr="000000"/>
              </a:solidFill>
              <a:latin typeface="Calibri"/>
              <a:ea typeface="+mn-ea"/>
              <a:cs typeface="+mn-cs"/>
            </a:rPr>
            <a:t>Long-Term Care Facility</a:t>
          </a:r>
        </a:p>
      </dsp:txBody>
      <dsp:txXfrm>
        <a:off x="4023639" y="537003"/>
        <a:ext cx="850042" cy="850042"/>
      </dsp:txXfrm>
    </dsp:sp>
    <dsp:sp modelId="{FEA1F587-3E2F-458A-98E6-1F676ECC2B85}">
      <dsp:nvSpPr>
        <dsp:cNvPr id="0" name=""/>
        <dsp:cNvSpPr/>
      </dsp:nvSpPr>
      <dsp:spPr>
        <a:xfrm>
          <a:off x="4809303" y="360953"/>
          <a:ext cx="1202142" cy="1202142"/>
        </a:xfrm>
        <a:prstGeom prst="ellipse">
          <a:avLst/>
        </a:prstGeom>
        <a:solidFill>
          <a:srgbClr val="C0504D">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tx1"/>
        </a:fontRef>
      </dsp:style>
      <dsp:txBody>
        <a:bodyPr spcFirstLastPara="0" vert="horz" wrap="square" lIns="66158" tIns="12700" rIns="66158" bIns="127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Calibri"/>
              <a:ea typeface="+mn-ea"/>
              <a:cs typeface="+mn-cs"/>
            </a:rPr>
            <a:t>RelationshipsMatter</a:t>
          </a:r>
        </a:p>
        <a:p>
          <a:pPr marL="0" lvl="0" indent="0" algn="ctr" defTabSz="444500">
            <a:lnSpc>
              <a:spcPct val="90000"/>
            </a:lnSpc>
            <a:spcBef>
              <a:spcPct val="0"/>
            </a:spcBef>
            <a:spcAft>
              <a:spcPct val="35000"/>
            </a:spcAft>
            <a:buNone/>
          </a:pPr>
          <a:r>
            <a:rPr lang="en-US" sz="1000" kern="1200">
              <a:solidFill>
                <a:sysClr val="windowText" lastClr="000000"/>
              </a:solidFill>
              <a:latin typeface="Calibri"/>
              <a:ea typeface="+mn-ea"/>
              <a:cs typeface="+mn-cs"/>
            </a:rPr>
            <a:t>Results Matter</a:t>
          </a:r>
        </a:p>
      </dsp:txBody>
      <dsp:txXfrm>
        <a:off x="4985353" y="537003"/>
        <a:ext cx="850042" cy="850042"/>
      </dsp:txXfrm>
    </dsp:sp>
  </dsp:spTree>
</dsp:drawing>
</file>

<file path=word/diagrams/layout1.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Small business startup checklist.dotx</Template>
  <TotalTime>0</TotalTime>
  <Pages>3</Pages>
  <Words>914</Words>
  <Characters>5049</Characters>
  <Application>Microsoft Office Word</Application>
  <DocSecurity>0</DocSecurity>
  <Lines>180</Lines>
  <Paragraphs>74</Paragraphs>
  <ScaleCrop>false</ScaleCrop>
  <HeadingPairs>
    <vt:vector size="2" baseType="variant">
      <vt:variant>
        <vt:lpstr>Title</vt:lpstr>
      </vt:variant>
      <vt:variant>
        <vt:i4>1</vt:i4>
      </vt:variant>
    </vt:vector>
  </HeadingPairs>
  <TitlesOfParts>
    <vt:vector size="1" baseType="lpstr">
      <vt:lpstr>Connecticut Statewide Family Council</vt:lpstr>
    </vt:vector>
  </TitlesOfParts>
  <Company/>
  <LinksUpToDate>false</LinksUpToDate>
  <CharactersWithSpaces>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Connecticut Statewide Family Council</dc:title>
  <dc:subject/>
  <dc:creator/>
  <cp:keywords/>
  <dc:description/>
  <cp:lastModifiedBy/>
  <cp:revision>1</cp:revision>
  <dcterms:created xsi:type="dcterms:W3CDTF">2025-02-21T13:14:00Z</dcterms:created>
  <dcterms:modified xsi:type="dcterms:W3CDTF">2025-02-21T13:14:00Z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MediaServiceKeyPoints">
    <vt:lpwstr/>
  </property>
</Properties>
</file>