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A414E2" w14:textId="77777777" w:rsidR="008155FC" w:rsidRPr="002433A9" w:rsidRDefault="008155FC" w:rsidP="008155FC">
      <w:pPr>
        <w:pStyle w:val="Heading4"/>
      </w:pPr>
      <w:r w:rsidRPr="002433A9">
        <w:t xml:space="preserve">Exhibit B. </w:t>
      </w:r>
      <w:r>
        <w:t>EUR Opinion</w:t>
      </w:r>
    </w:p>
    <w:p w14:paraId="28C205FC" w14:textId="77777777" w:rsidR="008155FC" w:rsidRPr="003A51C8" w:rsidRDefault="008155FC" w:rsidP="008155FC">
      <w:pPr>
        <w:pStyle w:val="Heading4"/>
      </w:pPr>
    </w:p>
    <w:bookmarkStart w:id="0" w:name="_Residential_Activity_Restriction"/>
    <w:bookmarkStart w:id="1" w:name="_Toc436161112"/>
    <w:bookmarkStart w:id="2" w:name="_Toc520119557"/>
    <w:bookmarkEnd w:id="0"/>
    <w:p w14:paraId="366C4CE5" w14:textId="01AB6AE8" w:rsidR="008155FC" w:rsidRPr="000D17F8" w:rsidRDefault="008155FC" w:rsidP="008155FC">
      <w:pPr>
        <w:pStyle w:val="Heading1"/>
        <w:jc w:val="center"/>
        <w:rPr>
          <w:szCs w:val="28"/>
          <w:shd w:val="clear" w:color="auto" w:fill="FFFFFF" w:themeFill="background1"/>
        </w:rPr>
      </w:pPr>
      <w:r w:rsidRPr="00E444AA">
        <w:rPr>
          <w:rStyle w:val="Heading2Char"/>
          <w:b/>
        </w:rPr>
        <w:fldChar w:fldCharType="begin"/>
      </w:r>
      <w:r w:rsidRPr="00E444AA">
        <w:rPr>
          <w:rStyle w:val="Heading2Char"/>
        </w:rPr>
        <w:instrText xml:space="preserve"> HYPERLINK \l "_Residential_Activity_Restriction" </w:instrText>
      </w:r>
      <w:r w:rsidRPr="00E444AA">
        <w:rPr>
          <w:rStyle w:val="Heading2Char"/>
          <w:b/>
        </w:rPr>
        <w:fldChar w:fldCharType="separate"/>
      </w:r>
      <w:bookmarkStart w:id="3" w:name="_Toc58339465"/>
      <w:bookmarkStart w:id="4" w:name="_Toc58398209"/>
      <w:bookmarkStart w:id="5" w:name="_Toc59544032"/>
      <w:r>
        <w:rPr>
          <w:rStyle w:val="Heading2Char"/>
        </w:rPr>
        <w:t xml:space="preserve">Residential </w:t>
      </w:r>
      <w:r w:rsidR="00C25EF1">
        <w:rPr>
          <w:rStyle w:val="Heading2Char"/>
        </w:rPr>
        <w:t>Activity</w:t>
      </w:r>
      <w:r>
        <w:rPr>
          <w:rStyle w:val="Heading2Char"/>
        </w:rPr>
        <w:t xml:space="preserve"> Restriction and Obligation - Soil</w:t>
      </w:r>
      <w:r w:rsidRPr="00E444AA">
        <w:rPr>
          <w:rStyle w:val="Heading2Char"/>
        </w:rPr>
        <w:t xml:space="preserve"> </w:t>
      </w:r>
      <w:r w:rsidRPr="00E444AA">
        <w:rPr>
          <w:rStyle w:val="Heading2Char"/>
          <w:b/>
        </w:rPr>
        <w:fldChar w:fldCharType="end"/>
      </w:r>
      <w:r w:rsidRPr="00E444AA">
        <w:rPr>
          <w:rStyle w:val="Heading2Char"/>
        </w:rPr>
        <w:t xml:space="preserve">(Non-PCBs) </w:t>
      </w:r>
      <w:bookmarkEnd w:id="1"/>
      <w:bookmarkEnd w:id="2"/>
      <w:bookmarkEnd w:id="3"/>
      <w:bookmarkEnd w:id="4"/>
      <w:bookmarkEnd w:id="5"/>
    </w:p>
    <w:p w14:paraId="73CEB771" w14:textId="45151D7E" w:rsidR="008155FC" w:rsidRPr="00D631A1" w:rsidRDefault="008155FC" w:rsidP="008155FC">
      <w:pPr>
        <w:spacing w:before="120" w:after="120"/>
        <w:jc w:val="both"/>
        <w:rPr>
          <w:snapToGrid w:val="0"/>
          <w:szCs w:val="20"/>
        </w:rPr>
      </w:pPr>
      <w:r w:rsidRPr="002F6501">
        <w:rPr>
          <w:snapToGrid w:val="0"/>
          <w:szCs w:val="20"/>
        </w:rPr>
        <w:t xml:space="preserve">In accordance with RCSA section 22a-133k-2(b)(2)(A) </w:t>
      </w:r>
      <w:r w:rsidRPr="00277D38">
        <w:rPr>
          <w:snapToGrid w:val="0"/>
          <w:szCs w:val="20"/>
        </w:rPr>
        <w:t xml:space="preserve">polluted soil at a release area that is less than fifteen feet below the ground surface may be remediated so that the concentrations of substances in such soil </w:t>
      </w:r>
      <w:r>
        <w:rPr>
          <w:snapToGrid w:val="0"/>
          <w:szCs w:val="20"/>
        </w:rPr>
        <w:t xml:space="preserve">other than PCBs </w:t>
      </w:r>
      <w:r w:rsidRPr="00277D38">
        <w:rPr>
          <w:snapToGrid w:val="0"/>
          <w:szCs w:val="20"/>
        </w:rPr>
        <w:t>are equal to or less than the industrial/commercial direct exposure criteria as defined in RCSA section 22a-133k-1(a)(</w:t>
      </w:r>
      <w:r w:rsidR="006D50D7" w:rsidRPr="00277D38">
        <w:rPr>
          <w:snapToGrid w:val="0"/>
          <w:szCs w:val="20"/>
        </w:rPr>
        <w:t>4</w:t>
      </w:r>
      <w:r w:rsidR="006D50D7">
        <w:rPr>
          <w:snapToGrid w:val="0"/>
          <w:szCs w:val="20"/>
        </w:rPr>
        <w:t>1</w:t>
      </w:r>
      <w:r w:rsidRPr="00277D38">
        <w:rPr>
          <w:snapToGrid w:val="0"/>
          <w:szCs w:val="20"/>
        </w:rPr>
        <w:t xml:space="preserve">) </w:t>
      </w:r>
      <w:r w:rsidRPr="002F6501">
        <w:rPr>
          <w:snapToGrid w:val="0"/>
          <w:szCs w:val="20"/>
        </w:rPr>
        <w:t>provided an EUR is in effect for the Subject Area</w:t>
      </w:r>
      <w:r>
        <w:rPr>
          <w:snapToGrid w:val="0"/>
          <w:szCs w:val="20"/>
        </w:rPr>
        <w:t xml:space="preserve"> </w:t>
      </w:r>
      <w:r w:rsidR="00B97898">
        <w:rPr>
          <w:snapToGrid w:val="0"/>
          <w:szCs w:val="20"/>
        </w:rPr>
        <w:t>(the entire parcel)</w:t>
      </w:r>
      <w:r>
        <w:rPr>
          <w:snapToGrid w:val="0"/>
          <w:szCs w:val="20"/>
        </w:rPr>
        <w:t>.</w:t>
      </w:r>
      <w:r w:rsidR="00B97898">
        <w:rPr>
          <w:snapToGrid w:val="0"/>
          <w:szCs w:val="20"/>
        </w:rPr>
        <w:t xml:space="preserve"> </w:t>
      </w:r>
      <w:r w:rsidRPr="006C5E44">
        <w:rPr>
          <w:snapToGrid w:val="0"/>
          <w:szCs w:val="20"/>
        </w:rPr>
        <w:t xml:space="preserve">This EUR is in the form of </w:t>
      </w:r>
      <w:r w:rsidR="006C5E44">
        <w:rPr>
          <w:snapToGrid w:val="0"/>
          <w:szCs w:val="20"/>
        </w:rPr>
        <w:t>a NAUL</w:t>
      </w:r>
      <w:r w:rsidRPr="006C5E44">
        <w:rPr>
          <w:snapToGrid w:val="0"/>
          <w:szCs w:val="20"/>
        </w:rPr>
        <w:t>.</w:t>
      </w:r>
      <w:r w:rsidRPr="00D631A1">
        <w:rPr>
          <w:snapToGrid w:val="0"/>
          <w:szCs w:val="20"/>
        </w:rPr>
        <w:t xml:space="preserve"> </w:t>
      </w:r>
    </w:p>
    <w:p w14:paraId="5C606A7A" w14:textId="6E2EB604" w:rsidR="008155FC" w:rsidRDefault="006C5E44" w:rsidP="008155FC">
      <w:pPr>
        <w:pStyle w:val="Style3"/>
        <w:spacing w:after="120"/>
        <w:rPr>
          <w:rFonts w:cs="Times New Roman"/>
          <w:snapToGrid w:val="0"/>
          <w:spacing w:val="0"/>
          <w:sz w:val="20"/>
          <w:szCs w:val="20"/>
        </w:rPr>
      </w:pPr>
      <w:r w:rsidRPr="00825A5D">
        <w:rPr>
          <w:rFonts w:cs="Times New Roman"/>
          <w:snapToGrid w:val="0"/>
          <w:spacing w:val="0"/>
          <w:sz w:val="20"/>
          <w:szCs w:val="20"/>
        </w:rPr>
        <w:t>I</w:t>
      </w:r>
      <w:r w:rsidR="008155FC" w:rsidRPr="00825A5D">
        <w:rPr>
          <w:rFonts w:cs="Times New Roman"/>
          <w:snapToGrid w:val="0"/>
          <w:spacing w:val="0"/>
          <w:sz w:val="20"/>
          <w:szCs w:val="20"/>
        </w:rPr>
        <w:t xml:space="preserve">n accordance with CGS section 22a-133o, a NAUL may be used for this purpose if the parcel is zoned for industrial or commercial use and no holder of an interest in such property, other than such owner, has a right of residential use, as defined in </w:t>
      </w:r>
      <w:r w:rsidRPr="00825A5D">
        <w:rPr>
          <w:rFonts w:cs="Times New Roman"/>
          <w:snapToGrid w:val="0"/>
          <w:spacing w:val="0"/>
          <w:sz w:val="20"/>
          <w:szCs w:val="20"/>
        </w:rPr>
        <w:t>RCSA section 22a-133k-1(a)</w:t>
      </w:r>
      <w:r w:rsidR="00825A5D" w:rsidRPr="00825A5D">
        <w:rPr>
          <w:rFonts w:cs="Times New Roman"/>
          <w:snapToGrid w:val="0"/>
          <w:spacing w:val="0"/>
          <w:sz w:val="20"/>
          <w:szCs w:val="20"/>
        </w:rPr>
        <w:t xml:space="preserve">(76) </w:t>
      </w:r>
      <w:r w:rsidR="008155FC" w:rsidRPr="00825A5D">
        <w:rPr>
          <w:rFonts w:cs="Times New Roman"/>
          <w:snapToGrid w:val="0"/>
          <w:spacing w:val="0"/>
          <w:sz w:val="20"/>
          <w:szCs w:val="20"/>
        </w:rPr>
        <w:t>unless such holder of an interest in the property agrees, by signing such notice, to subject such interest to the conditions or purposes described in such notice.</w:t>
      </w:r>
    </w:p>
    <w:tbl>
      <w:tblPr>
        <w:tblW w:w="99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95"/>
      </w:tblGrid>
      <w:tr w:rsidR="008155FC" w:rsidRPr="00E5072D" w14:paraId="6251F452" w14:textId="77777777" w:rsidTr="000F1C44">
        <w:trPr>
          <w:cantSplit/>
          <w:trHeight w:val="288"/>
          <w:jc w:val="center"/>
        </w:trPr>
        <w:tc>
          <w:tcPr>
            <w:tcW w:w="9995" w:type="dxa"/>
            <w:shd w:val="pct10" w:color="auto" w:fill="auto"/>
          </w:tcPr>
          <w:p w14:paraId="79E1B10B" w14:textId="77777777" w:rsidR="008155FC" w:rsidRPr="004975AE" w:rsidRDefault="008155FC" w:rsidP="000F1C44">
            <w:pPr>
              <w:spacing w:before="120" w:after="120"/>
            </w:pPr>
            <w:r w:rsidRPr="000E115F">
              <w:rPr>
                <w:b/>
              </w:rPr>
              <w:t xml:space="preserve">Restrictions </w:t>
            </w:r>
            <w:r>
              <w:rPr>
                <w:b/>
              </w:rPr>
              <w:t xml:space="preserve">and Obligations </w:t>
            </w:r>
            <w:r w:rsidRPr="000E115F">
              <w:rPr>
                <w:b/>
              </w:rPr>
              <w:t>Applicable to the Subject Area</w:t>
            </w:r>
          </w:p>
        </w:tc>
      </w:tr>
      <w:tr w:rsidR="008155FC" w:rsidRPr="00E5072D" w14:paraId="794CDD34" w14:textId="77777777" w:rsidTr="000F1C44">
        <w:trPr>
          <w:trHeight w:val="530"/>
          <w:jc w:val="center"/>
        </w:trPr>
        <w:tc>
          <w:tcPr>
            <w:tcW w:w="9995" w:type="dxa"/>
            <w:tcBorders>
              <w:bottom w:val="single" w:sz="4" w:space="0" w:color="000000"/>
            </w:tcBorders>
          </w:tcPr>
          <w:p w14:paraId="7D16DB68" w14:textId="6CBFCF5A" w:rsidR="008155FC" w:rsidRDefault="008155FC" w:rsidP="000F1C44">
            <w:pPr>
              <w:pStyle w:val="Style3"/>
              <w:spacing w:before="120" w:after="120"/>
              <w:rPr>
                <w:sz w:val="20"/>
                <w:szCs w:val="20"/>
              </w:rPr>
            </w:pPr>
            <w:r>
              <w:rPr>
                <w:sz w:val="20"/>
                <w:szCs w:val="20"/>
              </w:rPr>
              <w:t>I</w:t>
            </w:r>
            <w:r w:rsidRPr="00DC3759">
              <w:rPr>
                <w:sz w:val="20"/>
                <w:szCs w:val="20"/>
              </w:rPr>
              <w:t xml:space="preserve">n accordance with RCSA </w:t>
            </w:r>
            <w:r>
              <w:rPr>
                <w:sz w:val="20"/>
                <w:szCs w:val="20"/>
              </w:rPr>
              <w:t>section</w:t>
            </w:r>
            <w:r w:rsidRPr="00DC3759">
              <w:rPr>
                <w:sz w:val="20"/>
                <w:szCs w:val="20"/>
              </w:rPr>
              <w:t xml:space="preserve"> 22a-133k-2(b)(2)(A)</w:t>
            </w:r>
            <w:r>
              <w:rPr>
                <w:sz w:val="20"/>
                <w:szCs w:val="20"/>
              </w:rPr>
              <w:t>(iii), t</w:t>
            </w:r>
            <w:r w:rsidRPr="00DC3759">
              <w:rPr>
                <w:sz w:val="20"/>
                <w:szCs w:val="20"/>
              </w:rPr>
              <w:t xml:space="preserve">he </w:t>
            </w:r>
            <w:r w:rsidR="00F15C3F">
              <w:rPr>
                <w:sz w:val="20"/>
                <w:szCs w:val="20"/>
              </w:rPr>
              <w:t>owner</w:t>
            </w:r>
            <w:r w:rsidRPr="00DC3759">
              <w:rPr>
                <w:sz w:val="20"/>
                <w:szCs w:val="20"/>
              </w:rPr>
              <w:t xml:space="preserve"> shall ensure that use, occupa</w:t>
            </w:r>
            <w:r>
              <w:rPr>
                <w:sz w:val="20"/>
                <w:szCs w:val="20"/>
              </w:rPr>
              <w:t xml:space="preserve">ncy, and activity of and at </w:t>
            </w:r>
            <w:r w:rsidRPr="00DC3759">
              <w:rPr>
                <w:sz w:val="20"/>
                <w:szCs w:val="20"/>
              </w:rPr>
              <w:t>Subject Area</w:t>
            </w:r>
            <w:r>
              <w:rPr>
                <w:sz w:val="20"/>
                <w:szCs w:val="20"/>
              </w:rPr>
              <w:t>(s)</w:t>
            </w:r>
            <w:r w:rsidRPr="00DC3759">
              <w:rPr>
                <w:sz w:val="20"/>
                <w:szCs w:val="20"/>
              </w:rPr>
              <w:t xml:space="preserve"> </w:t>
            </w:r>
            <w:sdt>
              <w:sdtPr>
                <w:rPr>
                  <w:rStyle w:val="Style13"/>
                </w:rPr>
                <w:id w:val="1971548435"/>
                <w:placeholder>
                  <w:docPart w:val="AF3D0967361A4AC49D2DF3D492D7DE14"/>
                </w:placeholder>
                <w:showingPlcHdr/>
                <w:text/>
              </w:sdtPr>
              <w:sdtEndPr>
                <w:rPr>
                  <w:rStyle w:val="DefaultParagraphFont"/>
                  <w:b w:val="0"/>
                  <w:bCs/>
                  <w:i/>
                  <w:iCs/>
                  <w:sz w:val="18"/>
                  <w:szCs w:val="20"/>
                </w:rPr>
              </w:sdtEndPr>
              <w:sdtContent>
                <w:r w:rsidR="00806674" w:rsidRPr="00DC3759">
                  <w:rPr>
                    <w:b/>
                    <w:i/>
                    <w:color w:val="2F5496" w:themeColor="accent1" w:themeShade="BF"/>
                    <w:sz w:val="20"/>
                    <w:szCs w:val="20"/>
                  </w:rPr>
                  <w:t>Subject Area</w:t>
                </w:r>
              </w:sdtContent>
            </w:sdt>
            <w:r>
              <w:rPr>
                <w:sz w:val="20"/>
                <w:szCs w:val="20"/>
              </w:rPr>
              <w:t xml:space="preserve"> </w:t>
            </w:r>
            <w:r w:rsidRPr="00EC2E42">
              <w:rPr>
                <w:sz w:val="20"/>
                <w:szCs w:val="20"/>
              </w:rPr>
              <w:t xml:space="preserve">as </w:t>
            </w:r>
            <w:r w:rsidRPr="00635153">
              <w:rPr>
                <w:sz w:val="20"/>
                <w:szCs w:val="20"/>
              </w:rPr>
              <w:t xml:space="preserve">depicted on Exhibit C of this </w:t>
            </w:r>
            <w:r w:rsidR="00B97898">
              <w:rPr>
                <w:sz w:val="20"/>
                <w:szCs w:val="20"/>
              </w:rPr>
              <w:t>EUR</w:t>
            </w:r>
            <w:r w:rsidRPr="00635153">
              <w:rPr>
                <w:sz w:val="20"/>
                <w:szCs w:val="20"/>
              </w:rPr>
              <w:t xml:space="preserve"> are restricted and obligations complied with as follows:</w:t>
            </w:r>
          </w:p>
          <w:p w14:paraId="70EC1B04" w14:textId="77777777" w:rsidR="008155FC" w:rsidRDefault="008155FC" w:rsidP="008155FC">
            <w:pPr>
              <w:pStyle w:val="Style3"/>
              <w:numPr>
                <w:ilvl w:val="0"/>
                <w:numId w:val="2"/>
              </w:numPr>
              <w:spacing w:after="120"/>
              <w:rPr>
                <w:sz w:val="20"/>
                <w:szCs w:val="20"/>
              </w:rPr>
            </w:pPr>
            <w:r>
              <w:rPr>
                <w:sz w:val="20"/>
                <w:szCs w:val="20"/>
              </w:rPr>
              <w:t>R</w:t>
            </w:r>
            <w:r w:rsidRPr="00DC3759">
              <w:rPr>
                <w:sz w:val="20"/>
                <w:szCs w:val="20"/>
              </w:rPr>
              <w:t xml:space="preserve">esidential activity </w:t>
            </w:r>
            <w:r>
              <w:rPr>
                <w:sz w:val="20"/>
              </w:rPr>
              <w:t>as defined in RCSA s</w:t>
            </w:r>
            <w:r w:rsidRPr="00DC3759">
              <w:rPr>
                <w:sz w:val="20"/>
              </w:rPr>
              <w:t>ection 22a-133k-1</w:t>
            </w:r>
            <w:r>
              <w:rPr>
                <w:sz w:val="20"/>
              </w:rPr>
              <w:t>(a)</w:t>
            </w:r>
            <w:r w:rsidRPr="00DC3759">
              <w:rPr>
                <w:sz w:val="20"/>
              </w:rPr>
              <w:t>(</w:t>
            </w:r>
            <w:r>
              <w:rPr>
                <w:sz w:val="20"/>
              </w:rPr>
              <w:t xml:space="preserve">76) </w:t>
            </w:r>
            <w:r>
              <w:rPr>
                <w:sz w:val="20"/>
                <w:szCs w:val="20"/>
              </w:rPr>
              <w:t>is prohibited; and</w:t>
            </w:r>
          </w:p>
          <w:p w14:paraId="2CD55A92" w14:textId="0CB20260" w:rsidR="008155FC" w:rsidRDefault="008155FC" w:rsidP="008155FC">
            <w:pPr>
              <w:pStyle w:val="Style3"/>
              <w:numPr>
                <w:ilvl w:val="0"/>
                <w:numId w:val="2"/>
              </w:numPr>
              <w:spacing w:after="120"/>
              <w:rPr>
                <w:sz w:val="20"/>
                <w:szCs w:val="20"/>
              </w:rPr>
            </w:pPr>
            <w:r w:rsidRPr="005B3D22">
              <w:rPr>
                <w:sz w:val="20"/>
              </w:rPr>
              <w:t xml:space="preserve">Access to the </w:t>
            </w:r>
            <w:r>
              <w:rPr>
                <w:sz w:val="20"/>
              </w:rPr>
              <w:t xml:space="preserve">parcel </w:t>
            </w:r>
            <w:r w:rsidRPr="005B3D22">
              <w:rPr>
                <w:sz w:val="20"/>
              </w:rPr>
              <w:t xml:space="preserve">is limited to individuals working at or temporarily visiting the </w:t>
            </w:r>
            <w:r>
              <w:rPr>
                <w:sz w:val="20"/>
              </w:rPr>
              <w:t xml:space="preserve">subject parcel </w:t>
            </w:r>
            <w:r w:rsidRPr="005B3D22">
              <w:rPr>
                <w:sz w:val="20"/>
              </w:rPr>
              <w:t>for industrial/commercial activity</w:t>
            </w:r>
            <w:r w:rsidR="006D50D7">
              <w:rPr>
                <w:sz w:val="20"/>
              </w:rPr>
              <w:t xml:space="preserve"> as defined in RCSA s</w:t>
            </w:r>
            <w:r w:rsidR="006D50D7" w:rsidRPr="00DC3759">
              <w:rPr>
                <w:sz w:val="20"/>
              </w:rPr>
              <w:t>ection</w:t>
            </w:r>
            <w:r w:rsidR="006D50D7">
              <w:rPr>
                <w:sz w:val="20"/>
              </w:rPr>
              <w:t xml:space="preserve"> </w:t>
            </w:r>
            <w:r w:rsidR="006D50D7">
              <w:t>22a-133k-1(a)(40)</w:t>
            </w:r>
            <w:r>
              <w:rPr>
                <w:sz w:val="20"/>
              </w:rPr>
              <w:t>.</w:t>
            </w:r>
          </w:p>
          <w:p w14:paraId="10005F18" w14:textId="590F62CB" w:rsidR="008155FC" w:rsidRPr="008A407E" w:rsidRDefault="008155FC" w:rsidP="000F1C44">
            <w:pPr>
              <w:pStyle w:val="Style3"/>
              <w:spacing w:after="120"/>
              <w:ind w:left="30"/>
              <w:rPr>
                <w:sz w:val="20"/>
                <w:szCs w:val="20"/>
              </w:rPr>
            </w:pPr>
            <w:r w:rsidRPr="00654D90">
              <w:rPr>
                <w:sz w:val="20"/>
                <w:szCs w:val="20"/>
              </w:rPr>
              <w:t xml:space="preserve">The </w:t>
            </w:r>
            <w:r w:rsidRPr="00277D38">
              <w:rPr>
                <w:sz w:val="20"/>
                <w:szCs w:val="20"/>
              </w:rPr>
              <w:t>Subject Area</w:t>
            </w:r>
            <w:r w:rsidRPr="00DC3759">
              <w:rPr>
                <w:b/>
                <w:sz w:val="20"/>
                <w:szCs w:val="20"/>
              </w:rPr>
              <w:t xml:space="preserve"> </w:t>
            </w:r>
            <w:sdt>
              <w:sdtPr>
                <w:rPr>
                  <w:rStyle w:val="Style13"/>
                </w:rPr>
                <w:id w:val="-414403920"/>
                <w:placeholder>
                  <w:docPart w:val="9DE338BF1DE54045B8C8B7646A54E588"/>
                </w:placeholder>
                <w:showingPlcHdr/>
                <w:text/>
              </w:sdtPr>
              <w:sdtEndPr>
                <w:rPr>
                  <w:rStyle w:val="DefaultParagraphFont"/>
                  <w:b w:val="0"/>
                  <w:bCs/>
                  <w:i/>
                  <w:iCs/>
                  <w:sz w:val="18"/>
                  <w:szCs w:val="20"/>
                </w:rPr>
              </w:sdtEndPr>
              <w:sdtContent>
                <w:r w:rsidRPr="00795EB4">
                  <w:rPr>
                    <w:b/>
                    <w:i/>
                    <w:iCs/>
                    <w:color w:val="2F5496" w:themeColor="accent1" w:themeShade="BF"/>
                    <w:sz w:val="20"/>
                    <w:szCs w:val="20"/>
                  </w:rPr>
                  <w:t>Subject Area</w:t>
                </w:r>
              </w:sdtContent>
            </w:sdt>
            <w:r w:rsidRPr="00DC3759">
              <w:rPr>
                <w:sz w:val="20"/>
                <w:szCs w:val="20"/>
              </w:rPr>
              <w:t xml:space="preserve"> is the entire </w:t>
            </w:r>
            <w:r>
              <w:rPr>
                <w:sz w:val="20"/>
                <w:szCs w:val="20"/>
              </w:rPr>
              <w:t>parcel</w:t>
            </w:r>
            <w:r w:rsidRPr="00DC3759">
              <w:rPr>
                <w:sz w:val="20"/>
                <w:szCs w:val="20"/>
              </w:rPr>
              <w:t xml:space="preserve"> as depicted on Exhibit C. </w:t>
            </w:r>
            <w:r w:rsidR="00B97898">
              <w:rPr>
                <w:sz w:val="20"/>
                <w:szCs w:val="20"/>
              </w:rPr>
              <w:t>EUR</w:t>
            </w:r>
            <w:r w:rsidRPr="00DC3759">
              <w:rPr>
                <w:sz w:val="20"/>
                <w:szCs w:val="20"/>
              </w:rPr>
              <w:t xml:space="preserve"> Survey, and further described in Exhibit A. </w:t>
            </w:r>
            <w:r>
              <w:rPr>
                <w:sz w:val="20"/>
                <w:szCs w:val="20"/>
              </w:rPr>
              <w:t>Parcel</w:t>
            </w:r>
            <w:r w:rsidRPr="00DC3759">
              <w:rPr>
                <w:sz w:val="20"/>
                <w:szCs w:val="20"/>
              </w:rPr>
              <w:t xml:space="preserve"> Description (Metes and Bounds).</w:t>
            </w:r>
          </w:p>
        </w:tc>
      </w:tr>
      <w:tr w:rsidR="008155FC" w:rsidRPr="00D05DB9" w14:paraId="65D87EC2" w14:textId="77777777" w:rsidTr="00825A5D">
        <w:trPr>
          <w:trHeight w:val="593"/>
          <w:jc w:val="center"/>
        </w:trPr>
        <w:tc>
          <w:tcPr>
            <w:tcW w:w="9995" w:type="dxa"/>
            <w:tcBorders>
              <w:bottom w:val="single" w:sz="4" w:space="0" w:color="000000"/>
            </w:tcBorders>
            <w:shd w:val="clear" w:color="auto" w:fill="D9D9D9" w:themeFill="background1" w:themeFillShade="D9"/>
          </w:tcPr>
          <w:p w14:paraId="14CF0AA8" w14:textId="7BC3D684" w:rsidR="008155FC" w:rsidRPr="00825A5D" w:rsidRDefault="008155FC" w:rsidP="000F1C44">
            <w:pPr>
              <w:spacing w:before="120" w:after="120"/>
              <w:rPr>
                <w:b/>
                <w:szCs w:val="20"/>
              </w:rPr>
            </w:pPr>
            <w:r w:rsidRPr="00825A5D">
              <w:rPr>
                <w:b/>
              </w:rPr>
              <w:t>Activities Permitted and Activities and Uses Inconsistent with Maintaining Compliance with th</w:t>
            </w:r>
            <w:r w:rsidR="00114C65">
              <w:rPr>
                <w:b/>
              </w:rPr>
              <w:t>e</w:t>
            </w:r>
            <w:r w:rsidRPr="00825A5D">
              <w:rPr>
                <w:b/>
              </w:rPr>
              <w:t xml:space="preserve"> NAUL</w:t>
            </w:r>
          </w:p>
        </w:tc>
      </w:tr>
      <w:tr w:rsidR="008155FC" w:rsidRPr="00E5072D" w14:paraId="6380BF16" w14:textId="77777777" w:rsidTr="000F1C44">
        <w:trPr>
          <w:trHeight w:val="1592"/>
          <w:jc w:val="center"/>
        </w:trPr>
        <w:tc>
          <w:tcPr>
            <w:tcW w:w="9995" w:type="dxa"/>
            <w:tcBorders>
              <w:bottom w:val="single" w:sz="4" w:space="0" w:color="000000"/>
            </w:tcBorders>
          </w:tcPr>
          <w:p w14:paraId="3D83CD5D" w14:textId="77777777" w:rsidR="008155FC" w:rsidRPr="00114C65" w:rsidRDefault="008155FC" w:rsidP="000F1C44">
            <w:pPr>
              <w:pStyle w:val="Style3"/>
              <w:spacing w:before="120" w:after="120"/>
              <w:rPr>
                <w:sz w:val="20"/>
                <w:szCs w:val="20"/>
              </w:rPr>
            </w:pPr>
            <w:r w:rsidRPr="00114C65">
              <w:rPr>
                <w:b/>
                <w:sz w:val="20"/>
                <w:szCs w:val="20"/>
              </w:rPr>
              <w:t>Activities Permitted</w:t>
            </w:r>
          </w:p>
          <w:p w14:paraId="046A506A" w14:textId="77777777" w:rsidR="008155FC" w:rsidRPr="00114C65" w:rsidRDefault="008155FC" w:rsidP="008155FC">
            <w:pPr>
              <w:pStyle w:val="Style3"/>
              <w:numPr>
                <w:ilvl w:val="0"/>
                <w:numId w:val="3"/>
              </w:numPr>
              <w:spacing w:after="120"/>
              <w:rPr>
                <w:sz w:val="20"/>
                <w:szCs w:val="20"/>
              </w:rPr>
            </w:pPr>
            <w:r w:rsidRPr="00114C65">
              <w:rPr>
                <w:sz w:val="20"/>
                <w:szCs w:val="20"/>
              </w:rPr>
              <w:t>Industrial/commercial activities are permitted at the Subject Area.</w:t>
            </w:r>
          </w:p>
          <w:p w14:paraId="7D9BADFF" w14:textId="3F5BB94A" w:rsidR="008155FC" w:rsidRPr="00114C65" w:rsidRDefault="008155FC" w:rsidP="000F1C44">
            <w:pPr>
              <w:pStyle w:val="Style3"/>
              <w:spacing w:after="120"/>
              <w:rPr>
                <w:sz w:val="20"/>
                <w:szCs w:val="20"/>
              </w:rPr>
            </w:pPr>
            <w:r w:rsidRPr="00114C65">
              <w:rPr>
                <w:b/>
                <w:sz w:val="20"/>
                <w:szCs w:val="20"/>
              </w:rPr>
              <w:t>Activities and Uses Inconsistent with Maintaining Compliance with th</w:t>
            </w:r>
            <w:r w:rsidR="00114C65">
              <w:rPr>
                <w:b/>
                <w:sz w:val="20"/>
                <w:szCs w:val="20"/>
              </w:rPr>
              <w:t>e</w:t>
            </w:r>
            <w:r w:rsidRPr="00114C65">
              <w:rPr>
                <w:b/>
                <w:sz w:val="20"/>
                <w:szCs w:val="20"/>
              </w:rPr>
              <w:t xml:space="preserve"> NAUL</w:t>
            </w:r>
            <w:r w:rsidRPr="00114C65">
              <w:rPr>
                <w:sz w:val="20"/>
                <w:szCs w:val="20"/>
              </w:rPr>
              <w:t xml:space="preserve"> </w:t>
            </w:r>
          </w:p>
          <w:p w14:paraId="586F1861" w14:textId="77777777" w:rsidR="008155FC" w:rsidRPr="00114C65" w:rsidRDefault="008155FC" w:rsidP="008155FC">
            <w:pPr>
              <w:pStyle w:val="Style3"/>
              <w:numPr>
                <w:ilvl w:val="0"/>
                <w:numId w:val="3"/>
              </w:numPr>
              <w:spacing w:after="120"/>
              <w:rPr>
                <w:sz w:val="20"/>
                <w:szCs w:val="20"/>
              </w:rPr>
            </w:pPr>
            <w:r w:rsidRPr="00114C65">
              <w:rPr>
                <w:sz w:val="20"/>
                <w:szCs w:val="20"/>
              </w:rPr>
              <w:t>Residential activities at the Subject Area; and</w:t>
            </w:r>
          </w:p>
          <w:p w14:paraId="39072E1C" w14:textId="77777777" w:rsidR="008155FC" w:rsidRPr="00114C65" w:rsidRDefault="008155FC" w:rsidP="008155FC">
            <w:pPr>
              <w:pStyle w:val="Style3"/>
              <w:numPr>
                <w:ilvl w:val="0"/>
                <w:numId w:val="3"/>
              </w:numPr>
              <w:spacing w:after="120"/>
              <w:rPr>
                <w:sz w:val="20"/>
                <w:szCs w:val="20"/>
              </w:rPr>
            </w:pPr>
            <w:r w:rsidRPr="00114C65">
              <w:rPr>
                <w:sz w:val="20"/>
                <w:szCs w:val="20"/>
              </w:rPr>
              <w:t>Access to the Subject Area by individuals not working at or temporarily visiting the parcel for industrial/commercial activity.</w:t>
            </w:r>
          </w:p>
        </w:tc>
      </w:tr>
      <w:tr w:rsidR="008155FC" w:rsidRPr="00E5072D" w14:paraId="6B1C25C0" w14:textId="77777777" w:rsidTr="005C3DC9">
        <w:trPr>
          <w:cantSplit/>
          <w:trHeight w:val="530"/>
          <w:jc w:val="center"/>
        </w:trPr>
        <w:tc>
          <w:tcPr>
            <w:tcW w:w="9995" w:type="dxa"/>
            <w:shd w:val="pct10" w:color="auto" w:fill="auto"/>
          </w:tcPr>
          <w:p w14:paraId="07ABF67F" w14:textId="7D786337" w:rsidR="008155FC" w:rsidRPr="00BE6746" w:rsidRDefault="008155FC" w:rsidP="005C3DC9">
            <w:pPr>
              <w:spacing w:before="120"/>
            </w:pPr>
            <w:r>
              <w:rPr>
                <w:b/>
              </w:rPr>
              <w:t xml:space="preserve">Type of Substances </w:t>
            </w:r>
            <w:r w:rsidRPr="009D13F8">
              <w:rPr>
                <w:b/>
              </w:rPr>
              <w:t xml:space="preserve">at </w:t>
            </w:r>
            <w:r>
              <w:rPr>
                <w:b/>
              </w:rPr>
              <w:t xml:space="preserve">the </w:t>
            </w:r>
            <w:r w:rsidRPr="009D13F8">
              <w:rPr>
                <w:b/>
              </w:rPr>
              <w:t>Subject Area</w:t>
            </w:r>
          </w:p>
        </w:tc>
      </w:tr>
      <w:tr w:rsidR="0094208D" w:rsidRPr="00E5072D" w14:paraId="0A4B24E4" w14:textId="77777777" w:rsidTr="0094208D">
        <w:trPr>
          <w:cantSplit/>
          <w:trHeight w:val="530"/>
          <w:jc w:val="center"/>
        </w:trPr>
        <w:sdt>
          <w:sdtPr>
            <w:rPr>
              <w:rStyle w:val="Style14"/>
            </w:rPr>
            <w:id w:val="284780750"/>
            <w:placeholder>
              <w:docPart w:val="B88429765B1C483B9814EACB391CEE6C"/>
            </w:placeholder>
            <w:showingPlcHdr/>
            <w:text/>
          </w:sdtPr>
          <w:sdtEndPr>
            <w:rPr>
              <w:rStyle w:val="DefaultParagraphFont"/>
              <w:b/>
            </w:rPr>
          </w:sdtEndPr>
          <w:sdtContent>
            <w:tc>
              <w:tcPr>
                <w:tcW w:w="9995" w:type="dxa"/>
                <w:shd w:val="clear" w:color="auto" w:fill="auto"/>
              </w:tcPr>
              <w:p w14:paraId="0BA66A5D" w14:textId="5D46F349" w:rsidR="0094208D" w:rsidRDefault="0094208D" w:rsidP="005C3DC9">
                <w:pPr>
                  <w:spacing w:before="120"/>
                  <w:rPr>
                    <w:b/>
                  </w:rPr>
                </w:pPr>
                <w:r w:rsidRPr="0094208D">
                  <w:rPr>
                    <w:rStyle w:val="PlaceholderText"/>
                    <w:rFonts w:eastAsiaTheme="minorHAnsi"/>
                    <w:i/>
                    <w:iCs/>
                    <w:color w:val="2F5496" w:themeColor="accent1" w:themeShade="BF"/>
                  </w:rPr>
                  <w:t>Enter substance by type or category for Subject Area</w:t>
                </w:r>
              </w:p>
            </w:tc>
          </w:sdtContent>
        </w:sdt>
      </w:tr>
      <w:tr w:rsidR="008155FC" w:rsidRPr="005712AF" w14:paraId="3F9B4E45" w14:textId="77777777" w:rsidTr="000F1C44">
        <w:trPr>
          <w:cantSplit/>
          <w:trHeight w:val="288"/>
          <w:jc w:val="center"/>
        </w:trPr>
        <w:tc>
          <w:tcPr>
            <w:tcW w:w="9995" w:type="dxa"/>
            <w:shd w:val="clear" w:color="auto" w:fill="D9D9D9"/>
          </w:tcPr>
          <w:p w14:paraId="4C7BACA7" w14:textId="050A174E" w:rsidR="008155FC" w:rsidRPr="00E92BCF" w:rsidRDefault="008155FC" w:rsidP="000F1C44">
            <w:pPr>
              <w:pStyle w:val="Style3"/>
              <w:spacing w:before="120" w:after="120"/>
              <w:rPr>
                <w:b/>
                <w:sz w:val="20"/>
                <w:szCs w:val="20"/>
              </w:rPr>
            </w:pPr>
            <w:r w:rsidRPr="00E92BCF">
              <w:rPr>
                <w:rFonts w:eastAsiaTheme="minorHAnsi"/>
                <w:b/>
                <w:sz w:val="20"/>
                <w:szCs w:val="20"/>
              </w:rPr>
              <w:t>How Compliance with the Restrictions and Obligations Will Ensure Future Compliance with the RSRs at</w:t>
            </w:r>
            <w:r>
              <w:rPr>
                <w:rFonts w:eastAsiaTheme="minorHAnsi"/>
                <w:b/>
                <w:sz w:val="20"/>
                <w:szCs w:val="20"/>
              </w:rPr>
              <w:t xml:space="preserve"> the Subject Area</w:t>
            </w:r>
          </w:p>
        </w:tc>
      </w:tr>
      <w:tr w:rsidR="008155FC" w:rsidRPr="00406E02" w14:paraId="60988AC1" w14:textId="77777777" w:rsidTr="00114C65">
        <w:trPr>
          <w:trHeight w:val="530"/>
          <w:jc w:val="center"/>
        </w:trPr>
        <w:tc>
          <w:tcPr>
            <w:tcW w:w="9995" w:type="dxa"/>
            <w:shd w:val="clear" w:color="auto" w:fill="FFFFFF"/>
          </w:tcPr>
          <w:p w14:paraId="44169178" w14:textId="77777777" w:rsidR="008155FC" w:rsidRDefault="008155FC" w:rsidP="000F1C44">
            <w:pPr>
              <w:pStyle w:val="Style3"/>
              <w:spacing w:before="120" w:after="120"/>
              <w:rPr>
                <w:sz w:val="20"/>
              </w:rPr>
            </w:pPr>
            <w:r w:rsidRPr="00DC3CA1">
              <w:rPr>
                <w:sz w:val="20"/>
              </w:rPr>
              <w:t>Compli</w:t>
            </w:r>
            <w:r>
              <w:rPr>
                <w:sz w:val="20"/>
              </w:rPr>
              <w:t xml:space="preserve">ance with the restrictions </w:t>
            </w:r>
            <w:proofErr w:type="gramStart"/>
            <w:r>
              <w:rPr>
                <w:sz w:val="20"/>
              </w:rPr>
              <w:t>are</w:t>
            </w:r>
            <w:proofErr w:type="gramEnd"/>
            <w:r>
              <w:rPr>
                <w:sz w:val="20"/>
              </w:rPr>
              <w:t xml:space="preserve"> necessary to adequately protect human health and the e</w:t>
            </w:r>
            <w:r w:rsidRPr="00DC3CA1">
              <w:rPr>
                <w:sz w:val="20"/>
              </w:rPr>
              <w:t>nvironment</w:t>
            </w:r>
            <w:r>
              <w:rPr>
                <w:sz w:val="20"/>
              </w:rPr>
              <w:t>.</w:t>
            </w:r>
            <w:r w:rsidRPr="00DC3CA1">
              <w:rPr>
                <w:sz w:val="20"/>
              </w:rPr>
              <w:t xml:space="preserve"> </w:t>
            </w:r>
          </w:p>
          <w:p w14:paraId="30D791B8" w14:textId="77777777" w:rsidR="008155FC" w:rsidRDefault="008155FC" w:rsidP="000F1C44">
            <w:pPr>
              <w:pStyle w:val="Style3"/>
              <w:spacing w:after="120"/>
              <w:rPr>
                <w:sz w:val="20"/>
              </w:rPr>
            </w:pPr>
            <w:r>
              <w:rPr>
                <w:sz w:val="20"/>
              </w:rPr>
              <w:t xml:space="preserve">If the Subject Area </w:t>
            </w:r>
            <w:r w:rsidRPr="00DC3CA1">
              <w:rPr>
                <w:sz w:val="20"/>
              </w:rPr>
              <w:t xml:space="preserve">is used for residential activities the substance(s) present in the soil </w:t>
            </w:r>
            <w:r>
              <w:rPr>
                <w:sz w:val="20"/>
              </w:rPr>
              <w:t xml:space="preserve">at the Subject Area </w:t>
            </w:r>
            <w:r w:rsidRPr="00DC3CA1">
              <w:rPr>
                <w:sz w:val="20"/>
              </w:rPr>
              <w:t xml:space="preserve">may pose an unacceptable risk to human health. </w:t>
            </w:r>
          </w:p>
          <w:p w14:paraId="58FE139D" w14:textId="77777777" w:rsidR="008155FC" w:rsidRDefault="008155FC" w:rsidP="000F1C44">
            <w:pPr>
              <w:pStyle w:val="Style3"/>
              <w:spacing w:after="120"/>
              <w:rPr>
                <w:sz w:val="20"/>
              </w:rPr>
            </w:pPr>
            <w:r>
              <w:rPr>
                <w:sz w:val="20"/>
              </w:rPr>
              <w:t>If a</w:t>
            </w:r>
            <w:r w:rsidRPr="005B3D22">
              <w:rPr>
                <w:sz w:val="20"/>
              </w:rPr>
              <w:t xml:space="preserve">ccess to the </w:t>
            </w:r>
            <w:r>
              <w:rPr>
                <w:sz w:val="20"/>
              </w:rPr>
              <w:t>S</w:t>
            </w:r>
            <w:r w:rsidRPr="005B3D22">
              <w:rPr>
                <w:sz w:val="20"/>
              </w:rPr>
              <w:t>ub</w:t>
            </w:r>
            <w:r>
              <w:rPr>
                <w:sz w:val="20"/>
              </w:rPr>
              <w:t xml:space="preserve">ject Area is not limited to </w:t>
            </w:r>
            <w:r w:rsidRPr="005B3D22">
              <w:rPr>
                <w:sz w:val="20"/>
              </w:rPr>
              <w:t>individuals working at or temporarily visiting the subject parcel for industrial/commercial activity</w:t>
            </w:r>
            <w:r>
              <w:rPr>
                <w:sz w:val="20"/>
              </w:rPr>
              <w:t xml:space="preserve">, </w:t>
            </w:r>
            <w:r w:rsidRPr="00DC3CA1">
              <w:rPr>
                <w:sz w:val="20"/>
              </w:rPr>
              <w:t xml:space="preserve">the substance(s) present in the soil </w:t>
            </w:r>
            <w:r>
              <w:rPr>
                <w:sz w:val="20"/>
              </w:rPr>
              <w:t xml:space="preserve">at the Subject Area </w:t>
            </w:r>
            <w:r w:rsidRPr="00DC3CA1">
              <w:rPr>
                <w:sz w:val="20"/>
              </w:rPr>
              <w:t>may pose an unacceptable risk to human health</w:t>
            </w:r>
            <w:r>
              <w:rPr>
                <w:sz w:val="20"/>
              </w:rPr>
              <w:t>.</w:t>
            </w:r>
          </w:p>
          <w:p w14:paraId="26434AB9" w14:textId="5951C3EE" w:rsidR="008155FC" w:rsidRDefault="008155FC" w:rsidP="000F1C44">
            <w:pPr>
              <w:pStyle w:val="Style3"/>
              <w:spacing w:after="120"/>
              <w:rPr>
                <w:sz w:val="20"/>
              </w:rPr>
            </w:pPr>
            <w:r w:rsidRPr="00DC3CA1">
              <w:rPr>
                <w:sz w:val="20"/>
              </w:rPr>
              <w:t>Provided the Subject Area is not used</w:t>
            </w:r>
            <w:r>
              <w:rPr>
                <w:sz w:val="20"/>
              </w:rPr>
              <w:t xml:space="preserve"> for residential activities </w:t>
            </w:r>
            <w:r w:rsidR="00B97898" w:rsidRPr="00756632">
              <w:rPr>
                <w:sz w:val="20"/>
                <w:szCs w:val="20"/>
              </w:rPr>
              <w:t>in accordance with RC</w:t>
            </w:r>
            <w:r w:rsidR="00B97898">
              <w:rPr>
                <w:sz w:val="20"/>
                <w:szCs w:val="20"/>
              </w:rPr>
              <w:t xml:space="preserve">SA section 22a-133k-2(b)(2)(A) </w:t>
            </w:r>
            <w:r>
              <w:rPr>
                <w:sz w:val="20"/>
              </w:rPr>
              <w:t>and a</w:t>
            </w:r>
            <w:r w:rsidRPr="005B3D22">
              <w:rPr>
                <w:sz w:val="20"/>
              </w:rPr>
              <w:t xml:space="preserve">ccess to the </w:t>
            </w:r>
            <w:r>
              <w:rPr>
                <w:sz w:val="20"/>
              </w:rPr>
              <w:t xml:space="preserve">parcel is limited to </w:t>
            </w:r>
            <w:r w:rsidRPr="005B3D22">
              <w:rPr>
                <w:sz w:val="20"/>
              </w:rPr>
              <w:t>individuals working at or t</w:t>
            </w:r>
            <w:r>
              <w:rPr>
                <w:sz w:val="20"/>
              </w:rPr>
              <w:t xml:space="preserve">emporarily visiting the </w:t>
            </w:r>
            <w:r w:rsidRPr="005B3D22">
              <w:rPr>
                <w:sz w:val="20"/>
              </w:rPr>
              <w:t>parcel for industrial/commercial activity</w:t>
            </w:r>
            <w:r w:rsidR="00B97898">
              <w:rPr>
                <w:sz w:val="20"/>
              </w:rPr>
              <w:t>, as required by the EUR,</w:t>
            </w:r>
            <w:r w:rsidRPr="00DC3759">
              <w:rPr>
                <w:sz w:val="20"/>
              </w:rPr>
              <w:t xml:space="preserve"> the substance(s) present </w:t>
            </w:r>
            <w:r>
              <w:rPr>
                <w:sz w:val="20"/>
              </w:rPr>
              <w:t xml:space="preserve">in soil at the Subject Area </w:t>
            </w:r>
            <w:r w:rsidRPr="00DC3759">
              <w:rPr>
                <w:sz w:val="20"/>
              </w:rPr>
              <w:t>do not pose an unacceptable risk to human health.</w:t>
            </w:r>
          </w:p>
          <w:p w14:paraId="6B4C1397" w14:textId="0E659E57" w:rsidR="008155FC" w:rsidRPr="00E92BCF" w:rsidRDefault="008155FC" w:rsidP="000F1C44">
            <w:pPr>
              <w:pStyle w:val="Style3"/>
              <w:spacing w:after="120"/>
              <w:rPr>
                <w:sz w:val="20"/>
              </w:rPr>
            </w:pPr>
            <w:r w:rsidRPr="00114C65">
              <w:rPr>
                <w:sz w:val="20"/>
              </w:rPr>
              <w:lastRenderedPageBreak/>
              <w:t>The NAUL is consistent with CGS section 22a-133o because the parcel is zoned for industrial or commercial use.</w:t>
            </w:r>
          </w:p>
        </w:tc>
      </w:tr>
      <w:tr w:rsidR="008155FC" w:rsidRPr="00E5072D" w14:paraId="1A253797" w14:textId="77777777" w:rsidTr="000F1C44">
        <w:trPr>
          <w:cantSplit/>
          <w:trHeight w:val="288"/>
          <w:jc w:val="center"/>
        </w:trPr>
        <w:tc>
          <w:tcPr>
            <w:tcW w:w="9995" w:type="dxa"/>
            <w:shd w:val="clear" w:color="auto" w:fill="D9D9D9"/>
          </w:tcPr>
          <w:p w14:paraId="570FF48A" w14:textId="77777777" w:rsidR="008155FC" w:rsidRPr="005A3313" w:rsidRDefault="008155FC" w:rsidP="000F1C44">
            <w:pPr>
              <w:pStyle w:val="Style3"/>
              <w:spacing w:before="120" w:after="120"/>
              <w:rPr>
                <w:b/>
                <w:sz w:val="20"/>
                <w:szCs w:val="20"/>
              </w:rPr>
            </w:pPr>
            <w:r>
              <w:lastRenderedPageBreak/>
              <w:br w:type="page"/>
            </w:r>
            <w:r>
              <w:rPr>
                <w:b/>
                <w:sz w:val="20"/>
                <w:szCs w:val="20"/>
              </w:rPr>
              <w:t>Reasons W</w:t>
            </w:r>
            <w:r w:rsidRPr="005A3313">
              <w:rPr>
                <w:b/>
                <w:sz w:val="20"/>
                <w:szCs w:val="20"/>
              </w:rPr>
              <w:t>hy the Restrictions and Obligations Chosen are Appropriate for the Conditions Presen</w:t>
            </w:r>
            <w:r>
              <w:rPr>
                <w:b/>
                <w:sz w:val="20"/>
                <w:szCs w:val="20"/>
              </w:rPr>
              <w:t>t at the Subject Area</w:t>
            </w:r>
          </w:p>
        </w:tc>
      </w:tr>
      <w:tr w:rsidR="008155FC" w:rsidRPr="00E5072D" w14:paraId="478C52EA" w14:textId="77777777" w:rsidTr="000F1C44">
        <w:trPr>
          <w:trHeight w:val="440"/>
          <w:jc w:val="center"/>
        </w:trPr>
        <w:tc>
          <w:tcPr>
            <w:tcW w:w="9995" w:type="dxa"/>
            <w:shd w:val="clear" w:color="auto" w:fill="FFFFFF"/>
          </w:tcPr>
          <w:p w14:paraId="20D24D16" w14:textId="77777777" w:rsidR="008155FC" w:rsidRPr="00756632" w:rsidRDefault="008155FC" w:rsidP="000F1C44">
            <w:pPr>
              <w:spacing w:before="120" w:after="120"/>
              <w:rPr>
                <w:rFonts w:cs="Arial"/>
                <w:spacing w:val="-2"/>
                <w:szCs w:val="20"/>
              </w:rPr>
            </w:pPr>
            <w:r w:rsidRPr="00756632">
              <w:rPr>
                <w:rFonts w:cs="Arial"/>
                <w:spacing w:val="-2"/>
                <w:szCs w:val="20"/>
              </w:rPr>
              <w:t xml:space="preserve">The restriction or limitation is </w:t>
            </w:r>
            <w:r>
              <w:rPr>
                <w:rFonts w:cs="Arial"/>
                <w:spacing w:val="-2"/>
                <w:szCs w:val="20"/>
              </w:rPr>
              <w:t>c</w:t>
            </w:r>
            <w:r w:rsidRPr="00756632">
              <w:rPr>
                <w:rFonts w:cs="Arial"/>
                <w:spacing w:val="-2"/>
                <w:szCs w:val="20"/>
              </w:rPr>
              <w:t xml:space="preserve">onsistent with the </w:t>
            </w:r>
            <w:r>
              <w:rPr>
                <w:rFonts w:cs="Arial"/>
                <w:spacing w:val="-2"/>
                <w:szCs w:val="20"/>
              </w:rPr>
              <w:t>RSRs because:</w:t>
            </w:r>
          </w:p>
          <w:p w14:paraId="3EE4056E" w14:textId="589959EE" w:rsidR="008155FC" w:rsidRDefault="008155FC" w:rsidP="008155FC">
            <w:pPr>
              <w:pStyle w:val="ListParagraph"/>
              <w:numPr>
                <w:ilvl w:val="0"/>
                <w:numId w:val="1"/>
              </w:numPr>
              <w:spacing w:after="120"/>
              <w:rPr>
                <w:rFonts w:cs="Arial"/>
                <w:spacing w:val="-2"/>
                <w:szCs w:val="20"/>
              </w:rPr>
            </w:pPr>
            <w:r w:rsidRPr="00A2185E">
              <w:rPr>
                <w:rFonts w:cs="Arial"/>
                <w:spacing w:val="-2"/>
                <w:szCs w:val="20"/>
              </w:rPr>
              <w:t xml:space="preserve">The current condition of the Subject Area and parcel </w:t>
            </w:r>
            <w:proofErr w:type="gramStart"/>
            <w:r w:rsidRPr="00A2185E">
              <w:rPr>
                <w:rFonts w:cs="Arial"/>
                <w:spacing w:val="-2"/>
                <w:szCs w:val="20"/>
              </w:rPr>
              <w:t>is in compliance with</w:t>
            </w:r>
            <w:proofErr w:type="gramEnd"/>
            <w:r w:rsidRPr="00A2185E">
              <w:rPr>
                <w:rFonts w:cs="Arial"/>
                <w:spacing w:val="-2"/>
                <w:szCs w:val="20"/>
              </w:rPr>
              <w:t xml:space="preserve"> the restrictions and obligations of this </w:t>
            </w:r>
            <w:r w:rsidR="00B97898">
              <w:rPr>
                <w:rFonts w:cs="Arial"/>
                <w:spacing w:val="-2"/>
                <w:szCs w:val="20"/>
              </w:rPr>
              <w:t>EUR</w:t>
            </w:r>
            <w:r w:rsidR="000C041D">
              <w:rPr>
                <w:rFonts w:cs="Arial"/>
                <w:spacing w:val="-2"/>
                <w:szCs w:val="20"/>
              </w:rPr>
              <w:t>, which prohibits residential activity</w:t>
            </w:r>
            <w:r w:rsidRPr="00A2185E">
              <w:rPr>
                <w:rFonts w:cs="Arial"/>
                <w:spacing w:val="-2"/>
                <w:szCs w:val="20"/>
              </w:rPr>
              <w:t>;</w:t>
            </w:r>
          </w:p>
          <w:p w14:paraId="50390906" w14:textId="77777777" w:rsidR="008155FC" w:rsidRPr="007E0160" w:rsidRDefault="008155FC" w:rsidP="008155FC">
            <w:pPr>
              <w:pStyle w:val="Style3"/>
              <w:numPr>
                <w:ilvl w:val="0"/>
                <w:numId w:val="1"/>
              </w:numPr>
              <w:spacing w:after="120"/>
              <w:rPr>
                <w:sz w:val="20"/>
                <w:szCs w:val="20"/>
              </w:rPr>
            </w:pPr>
            <w:r w:rsidRPr="005B3D22">
              <w:rPr>
                <w:sz w:val="20"/>
              </w:rPr>
              <w:t xml:space="preserve">Access to the </w:t>
            </w:r>
            <w:r>
              <w:rPr>
                <w:sz w:val="20"/>
              </w:rPr>
              <w:t xml:space="preserve">parcel </w:t>
            </w:r>
            <w:r w:rsidRPr="005B3D22">
              <w:rPr>
                <w:sz w:val="20"/>
              </w:rPr>
              <w:t>containing such release area is limited to individuals working</w:t>
            </w:r>
            <w:r>
              <w:rPr>
                <w:sz w:val="20"/>
              </w:rPr>
              <w:t xml:space="preserve"> at or temporarily visiting the </w:t>
            </w:r>
            <w:r w:rsidRPr="005B3D22">
              <w:rPr>
                <w:sz w:val="20"/>
              </w:rPr>
              <w:t>parcel for industrial/commercial activity</w:t>
            </w:r>
            <w:r>
              <w:rPr>
                <w:sz w:val="20"/>
              </w:rPr>
              <w:t xml:space="preserve"> </w:t>
            </w:r>
            <w:r w:rsidRPr="00756632">
              <w:rPr>
                <w:sz w:val="20"/>
                <w:szCs w:val="20"/>
              </w:rPr>
              <w:t>activities</w:t>
            </w:r>
            <w:r>
              <w:rPr>
                <w:sz w:val="20"/>
                <w:szCs w:val="20"/>
              </w:rPr>
              <w:t>; and</w:t>
            </w:r>
          </w:p>
          <w:p w14:paraId="371BFB81" w14:textId="77777777" w:rsidR="008155FC" w:rsidRPr="005A3313" w:rsidRDefault="008155FC" w:rsidP="008155FC">
            <w:pPr>
              <w:pStyle w:val="Style3"/>
              <w:numPr>
                <w:ilvl w:val="0"/>
                <w:numId w:val="1"/>
              </w:numPr>
              <w:spacing w:after="120"/>
              <w:rPr>
                <w:sz w:val="20"/>
                <w:szCs w:val="20"/>
              </w:rPr>
            </w:pPr>
            <w:r w:rsidRPr="00DC3759">
              <w:rPr>
                <w:sz w:val="20"/>
                <w:szCs w:val="20"/>
              </w:rPr>
              <w:t xml:space="preserve">Polluted soil is </w:t>
            </w:r>
            <w:r w:rsidRPr="00756632">
              <w:rPr>
                <w:sz w:val="20"/>
                <w:szCs w:val="20"/>
              </w:rPr>
              <w:t xml:space="preserve">remediated </w:t>
            </w:r>
            <w:r>
              <w:rPr>
                <w:sz w:val="20"/>
                <w:szCs w:val="20"/>
              </w:rPr>
              <w:t xml:space="preserve">at the Subject Area </w:t>
            </w:r>
            <w:r w:rsidRPr="00756632">
              <w:rPr>
                <w:sz w:val="20"/>
                <w:szCs w:val="20"/>
              </w:rPr>
              <w:t>to a concentration at which the Industrial/Commercial Direct Exposure Criteria for soil for each substance (except for PCBs) is met</w:t>
            </w:r>
            <w:r>
              <w:rPr>
                <w:sz w:val="20"/>
                <w:szCs w:val="20"/>
              </w:rPr>
              <w:t>.</w:t>
            </w:r>
          </w:p>
        </w:tc>
      </w:tr>
    </w:tbl>
    <w:p w14:paraId="6D55A6AF" w14:textId="77777777" w:rsidR="008155FC" w:rsidRDefault="008155FC" w:rsidP="008155FC"/>
    <w:p w14:paraId="09FA9293" w14:textId="77777777" w:rsidR="00704E23" w:rsidRDefault="00704E23"/>
    <w:sectPr w:rsidR="00704E23" w:rsidSect="007E2024">
      <w:headerReference w:type="even" r:id="rId10"/>
      <w:headerReference w:type="default" r:id="rId11"/>
      <w:headerReference w:type="first" r:id="rId12"/>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00E8E8" w14:textId="77777777" w:rsidR="008155FC" w:rsidRDefault="008155FC" w:rsidP="008155FC">
      <w:r>
        <w:separator/>
      </w:r>
    </w:p>
  </w:endnote>
  <w:endnote w:type="continuationSeparator" w:id="0">
    <w:p w14:paraId="3F0FD36C" w14:textId="77777777" w:rsidR="008155FC" w:rsidRDefault="008155FC" w:rsidP="00815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55E1C9" w14:textId="77777777" w:rsidR="008155FC" w:rsidRDefault="008155FC" w:rsidP="008155FC">
      <w:r>
        <w:separator/>
      </w:r>
    </w:p>
  </w:footnote>
  <w:footnote w:type="continuationSeparator" w:id="0">
    <w:p w14:paraId="585405EE" w14:textId="77777777" w:rsidR="008155FC" w:rsidRDefault="008155FC" w:rsidP="00815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EA8CA" w14:textId="7A66C562" w:rsidR="00F968C3" w:rsidRDefault="00F15C3F">
    <w:pPr>
      <w:pStyle w:val="Header"/>
    </w:pPr>
  </w:p>
  <w:p w14:paraId="052DFB9E" w14:textId="77777777" w:rsidR="00F968C3" w:rsidRDefault="00F15C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8B143" w14:textId="53AF295A" w:rsidR="00F968C3" w:rsidRPr="00950B99" w:rsidRDefault="00F15C3F" w:rsidP="009227E9">
    <w:pPr>
      <w:pStyle w:val="Header"/>
    </w:pPr>
  </w:p>
  <w:p w14:paraId="7F3531B3" w14:textId="77777777" w:rsidR="00F968C3" w:rsidRDefault="00F15C3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6054E" w14:textId="46064A8C" w:rsidR="00F968C3" w:rsidRDefault="00F15C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AB64EA"/>
    <w:multiLevelType w:val="hybridMultilevel"/>
    <w:tmpl w:val="1076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8029A3"/>
    <w:multiLevelType w:val="hybridMultilevel"/>
    <w:tmpl w:val="4210E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A763DE"/>
    <w:multiLevelType w:val="hybridMultilevel"/>
    <w:tmpl w:val="F7D65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ocumentProtection w:edit="forms" w:enforcement="1" w:cryptProviderType="rsaAES" w:cryptAlgorithmClass="hash" w:cryptAlgorithmType="typeAny" w:cryptAlgorithmSid="14" w:cryptSpinCount="100000" w:hash="P22gtUz9cNL+mHXVIkCMme3W05vCwBboAQKpgRgrwBiWCu9VvyMLGw7GkDlFnOcfXFJOkJJNbahqw37bvQnupg==" w:salt="nbQtV6Yrhdlion4z8rYoI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5FC"/>
    <w:rsid w:val="00014E75"/>
    <w:rsid w:val="00042903"/>
    <w:rsid w:val="000C041D"/>
    <w:rsid w:val="00114C65"/>
    <w:rsid w:val="0023319D"/>
    <w:rsid w:val="00242D0F"/>
    <w:rsid w:val="002E38E4"/>
    <w:rsid w:val="005C3DC9"/>
    <w:rsid w:val="005F7955"/>
    <w:rsid w:val="006206B1"/>
    <w:rsid w:val="006C5E44"/>
    <w:rsid w:val="006D50D7"/>
    <w:rsid w:val="006E65C2"/>
    <w:rsid w:val="00704E23"/>
    <w:rsid w:val="00795EB4"/>
    <w:rsid w:val="00806392"/>
    <w:rsid w:val="00806674"/>
    <w:rsid w:val="008155FC"/>
    <w:rsid w:val="00825A5D"/>
    <w:rsid w:val="0094208D"/>
    <w:rsid w:val="009C1806"/>
    <w:rsid w:val="00B97898"/>
    <w:rsid w:val="00BA4DFB"/>
    <w:rsid w:val="00C25EF1"/>
    <w:rsid w:val="00C361C1"/>
    <w:rsid w:val="00D05DB9"/>
    <w:rsid w:val="00D8413F"/>
    <w:rsid w:val="00F15C3F"/>
    <w:rsid w:val="00F83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EE2C4"/>
  <w15:chartTrackingRefBased/>
  <w15:docId w15:val="{834A45D3-8896-4E57-A75B-7DFBB2F44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5FC"/>
    <w:pPr>
      <w:spacing w:after="0" w:line="240" w:lineRule="auto"/>
    </w:pPr>
    <w:rPr>
      <w:rFonts w:ascii="Arial" w:eastAsia="Times New Roman" w:hAnsi="Arial" w:cs="Times New Roman"/>
      <w:sz w:val="20"/>
      <w:szCs w:val="24"/>
    </w:rPr>
  </w:style>
  <w:style w:type="paragraph" w:styleId="Heading1">
    <w:name w:val="heading 1"/>
    <w:basedOn w:val="Normal"/>
    <w:next w:val="Normal"/>
    <w:link w:val="Heading1Char"/>
    <w:qFormat/>
    <w:rsid w:val="008155FC"/>
    <w:pPr>
      <w:outlineLvl w:val="0"/>
    </w:pPr>
    <w:rPr>
      <w:rFonts w:asciiTheme="majorHAnsi" w:hAnsiTheme="majorHAnsi" w:cstheme="majorHAnsi"/>
      <w:b/>
      <w:sz w:val="28"/>
    </w:rPr>
  </w:style>
  <w:style w:type="paragraph" w:styleId="Heading2">
    <w:name w:val="heading 2"/>
    <w:basedOn w:val="Normal"/>
    <w:next w:val="Normal"/>
    <w:link w:val="Heading2Char"/>
    <w:qFormat/>
    <w:rsid w:val="008155FC"/>
    <w:pPr>
      <w:tabs>
        <w:tab w:val="left" w:pos="720"/>
      </w:tabs>
      <w:ind w:left="720" w:hanging="720"/>
      <w:jc w:val="center"/>
      <w:outlineLvl w:val="1"/>
    </w:pPr>
    <w:rPr>
      <w:rFonts w:cs="Arial"/>
      <w:b/>
      <w:sz w:val="28"/>
    </w:rPr>
  </w:style>
  <w:style w:type="paragraph" w:styleId="Heading4">
    <w:name w:val="heading 4"/>
    <w:basedOn w:val="Normal"/>
    <w:next w:val="Normal"/>
    <w:link w:val="Heading4Char"/>
    <w:qFormat/>
    <w:rsid w:val="008155FC"/>
    <w:pPr>
      <w:keepNext/>
      <w:jc w:val="center"/>
      <w:outlineLvl w:val="3"/>
    </w:pPr>
    <w:rPr>
      <w:b/>
      <w:bCs/>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55FC"/>
    <w:rPr>
      <w:rFonts w:asciiTheme="majorHAnsi" w:eastAsia="Times New Roman" w:hAnsiTheme="majorHAnsi" w:cstheme="majorHAnsi"/>
      <w:b/>
      <w:sz w:val="28"/>
      <w:szCs w:val="24"/>
    </w:rPr>
  </w:style>
  <w:style w:type="character" w:customStyle="1" w:styleId="Heading2Char">
    <w:name w:val="Heading 2 Char"/>
    <w:basedOn w:val="DefaultParagraphFont"/>
    <w:link w:val="Heading2"/>
    <w:rsid w:val="008155FC"/>
    <w:rPr>
      <w:rFonts w:ascii="Arial" w:eastAsia="Times New Roman" w:hAnsi="Arial" w:cs="Arial"/>
      <w:b/>
      <w:sz w:val="28"/>
      <w:szCs w:val="24"/>
    </w:rPr>
  </w:style>
  <w:style w:type="character" w:customStyle="1" w:styleId="Heading4Char">
    <w:name w:val="Heading 4 Char"/>
    <w:basedOn w:val="DefaultParagraphFont"/>
    <w:link w:val="Heading4"/>
    <w:rsid w:val="008155FC"/>
    <w:rPr>
      <w:rFonts w:ascii="Arial" w:eastAsia="Times New Roman" w:hAnsi="Arial" w:cs="Times New Roman"/>
      <w:b/>
      <w:bCs/>
      <w:sz w:val="28"/>
    </w:rPr>
  </w:style>
  <w:style w:type="paragraph" w:styleId="Header">
    <w:name w:val="header"/>
    <w:basedOn w:val="Normal"/>
    <w:link w:val="HeaderChar"/>
    <w:uiPriority w:val="99"/>
    <w:rsid w:val="008155FC"/>
    <w:pPr>
      <w:tabs>
        <w:tab w:val="center" w:pos="4320"/>
        <w:tab w:val="right" w:pos="8640"/>
      </w:tabs>
    </w:pPr>
  </w:style>
  <w:style w:type="character" w:customStyle="1" w:styleId="HeaderChar">
    <w:name w:val="Header Char"/>
    <w:basedOn w:val="DefaultParagraphFont"/>
    <w:link w:val="Header"/>
    <w:uiPriority w:val="99"/>
    <w:rsid w:val="008155FC"/>
    <w:rPr>
      <w:rFonts w:ascii="Arial" w:eastAsia="Times New Roman" w:hAnsi="Arial" w:cs="Times New Roman"/>
      <w:sz w:val="20"/>
      <w:szCs w:val="24"/>
    </w:rPr>
  </w:style>
  <w:style w:type="paragraph" w:styleId="FootnoteText">
    <w:name w:val="footnote text"/>
    <w:basedOn w:val="Normal"/>
    <w:link w:val="FootnoteTextChar"/>
    <w:semiHidden/>
    <w:rsid w:val="008155FC"/>
    <w:rPr>
      <w:szCs w:val="20"/>
    </w:rPr>
  </w:style>
  <w:style w:type="character" w:customStyle="1" w:styleId="FootnoteTextChar">
    <w:name w:val="Footnote Text Char"/>
    <w:basedOn w:val="DefaultParagraphFont"/>
    <w:link w:val="FootnoteText"/>
    <w:semiHidden/>
    <w:rsid w:val="008155FC"/>
    <w:rPr>
      <w:rFonts w:ascii="Arial" w:eastAsia="Times New Roman" w:hAnsi="Arial" w:cs="Times New Roman"/>
      <w:sz w:val="20"/>
      <w:szCs w:val="20"/>
    </w:rPr>
  </w:style>
  <w:style w:type="character" w:styleId="FootnoteReference">
    <w:name w:val="footnote reference"/>
    <w:semiHidden/>
    <w:rsid w:val="008155FC"/>
    <w:rPr>
      <w:vertAlign w:val="superscript"/>
    </w:rPr>
  </w:style>
  <w:style w:type="paragraph" w:styleId="ListParagraph">
    <w:name w:val="List Paragraph"/>
    <w:basedOn w:val="Normal"/>
    <w:uiPriority w:val="34"/>
    <w:qFormat/>
    <w:rsid w:val="008155FC"/>
    <w:pPr>
      <w:ind w:left="720"/>
      <w:contextualSpacing/>
    </w:pPr>
  </w:style>
  <w:style w:type="paragraph" w:customStyle="1" w:styleId="Style3">
    <w:name w:val="Style3"/>
    <w:basedOn w:val="Normal"/>
    <w:qFormat/>
    <w:rsid w:val="008155FC"/>
    <w:rPr>
      <w:rFonts w:cs="Arial"/>
      <w:spacing w:val="-2"/>
      <w:sz w:val="18"/>
      <w:szCs w:val="16"/>
    </w:rPr>
  </w:style>
  <w:style w:type="paragraph" w:customStyle="1" w:styleId="Style4">
    <w:name w:val="Style4"/>
    <w:basedOn w:val="Style3"/>
    <w:qFormat/>
    <w:rsid w:val="008155FC"/>
    <w:rPr>
      <w:b/>
      <w:i/>
      <w:sz w:val="16"/>
    </w:rPr>
  </w:style>
  <w:style w:type="character" w:customStyle="1" w:styleId="Style12">
    <w:name w:val="Style12"/>
    <w:basedOn w:val="DefaultParagraphFont"/>
    <w:uiPriority w:val="1"/>
    <w:qFormat/>
    <w:rsid w:val="008155FC"/>
    <w:rPr>
      <w:rFonts w:ascii="Arial" w:hAnsi="Arial"/>
      <w:b w:val="0"/>
      <w:i w:val="0"/>
      <w:color w:val="auto"/>
      <w:sz w:val="20"/>
    </w:rPr>
  </w:style>
  <w:style w:type="character" w:customStyle="1" w:styleId="Style16">
    <w:name w:val="Style16"/>
    <w:basedOn w:val="DefaultParagraphFont"/>
    <w:uiPriority w:val="1"/>
    <w:rsid w:val="008155FC"/>
    <w:rPr>
      <w:rFonts w:ascii="Arial" w:hAnsi="Arial"/>
      <w:b/>
      <w:sz w:val="20"/>
    </w:rPr>
  </w:style>
  <w:style w:type="paragraph" w:styleId="BalloonText">
    <w:name w:val="Balloon Text"/>
    <w:basedOn w:val="Normal"/>
    <w:link w:val="BalloonTextChar"/>
    <w:uiPriority w:val="99"/>
    <w:semiHidden/>
    <w:unhideWhenUsed/>
    <w:rsid w:val="008155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55F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F7955"/>
    <w:rPr>
      <w:sz w:val="16"/>
      <w:szCs w:val="16"/>
    </w:rPr>
  </w:style>
  <w:style w:type="paragraph" w:styleId="CommentText">
    <w:name w:val="annotation text"/>
    <w:basedOn w:val="Normal"/>
    <w:link w:val="CommentTextChar"/>
    <w:uiPriority w:val="99"/>
    <w:semiHidden/>
    <w:unhideWhenUsed/>
    <w:rsid w:val="005F7955"/>
    <w:rPr>
      <w:szCs w:val="20"/>
    </w:rPr>
  </w:style>
  <w:style w:type="character" w:customStyle="1" w:styleId="CommentTextChar">
    <w:name w:val="Comment Text Char"/>
    <w:basedOn w:val="DefaultParagraphFont"/>
    <w:link w:val="CommentText"/>
    <w:uiPriority w:val="99"/>
    <w:semiHidden/>
    <w:rsid w:val="005F795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F7955"/>
    <w:rPr>
      <w:b/>
      <w:bCs/>
    </w:rPr>
  </w:style>
  <w:style w:type="character" w:customStyle="1" w:styleId="CommentSubjectChar">
    <w:name w:val="Comment Subject Char"/>
    <w:basedOn w:val="CommentTextChar"/>
    <w:link w:val="CommentSubject"/>
    <w:uiPriority w:val="99"/>
    <w:semiHidden/>
    <w:rsid w:val="005F7955"/>
    <w:rPr>
      <w:rFonts w:ascii="Arial" w:eastAsia="Times New Roman" w:hAnsi="Arial" w:cs="Times New Roman"/>
      <w:b/>
      <w:bCs/>
      <w:sz w:val="20"/>
      <w:szCs w:val="20"/>
    </w:rPr>
  </w:style>
  <w:style w:type="character" w:styleId="PlaceholderText">
    <w:name w:val="Placeholder Text"/>
    <w:basedOn w:val="DefaultParagraphFont"/>
    <w:uiPriority w:val="99"/>
    <w:semiHidden/>
    <w:rsid w:val="00795EB4"/>
    <w:rPr>
      <w:color w:val="808080"/>
    </w:rPr>
  </w:style>
  <w:style w:type="character" w:customStyle="1" w:styleId="Style13">
    <w:name w:val="Style13"/>
    <w:basedOn w:val="DefaultParagraphFont"/>
    <w:uiPriority w:val="1"/>
    <w:rsid w:val="00795EB4"/>
    <w:rPr>
      <w:rFonts w:ascii="Arial" w:hAnsi="Arial"/>
      <w:b/>
      <w:sz w:val="20"/>
    </w:rPr>
  </w:style>
  <w:style w:type="character" w:customStyle="1" w:styleId="Style14">
    <w:name w:val="Style14"/>
    <w:basedOn w:val="DefaultParagraphFont"/>
    <w:uiPriority w:val="1"/>
    <w:rsid w:val="0094208D"/>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F3D0967361A4AC49D2DF3D492D7DE14"/>
        <w:category>
          <w:name w:val="General"/>
          <w:gallery w:val="placeholder"/>
        </w:category>
        <w:types>
          <w:type w:val="bbPlcHdr"/>
        </w:types>
        <w:behaviors>
          <w:behavior w:val="content"/>
        </w:behaviors>
        <w:guid w:val="{96577CC5-C105-418C-9999-8FFFF9CEB095}"/>
      </w:docPartPr>
      <w:docPartBody>
        <w:p w:rsidR="00DB1CB7" w:rsidRDefault="00B90CE5" w:rsidP="00B90CE5">
          <w:pPr>
            <w:pStyle w:val="AF3D0967361A4AC49D2DF3D492D7DE145"/>
          </w:pPr>
          <w:r w:rsidRPr="00DC3759">
            <w:rPr>
              <w:b/>
              <w:i/>
              <w:color w:val="2F5496" w:themeColor="accent1" w:themeShade="BF"/>
              <w:sz w:val="20"/>
              <w:szCs w:val="20"/>
            </w:rPr>
            <w:t>Subject Area</w:t>
          </w:r>
        </w:p>
      </w:docPartBody>
    </w:docPart>
    <w:docPart>
      <w:docPartPr>
        <w:name w:val="9DE338BF1DE54045B8C8B7646A54E588"/>
        <w:category>
          <w:name w:val="General"/>
          <w:gallery w:val="placeholder"/>
        </w:category>
        <w:types>
          <w:type w:val="bbPlcHdr"/>
        </w:types>
        <w:behaviors>
          <w:behavior w:val="content"/>
        </w:behaviors>
        <w:guid w:val="{943685B8-8BF8-4F7C-ACC0-042989EE4512}"/>
      </w:docPartPr>
      <w:docPartBody>
        <w:p w:rsidR="00DB1CB7" w:rsidRDefault="00B90CE5" w:rsidP="00B90CE5">
          <w:pPr>
            <w:pStyle w:val="9DE338BF1DE54045B8C8B7646A54E5885"/>
          </w:pPr>
          <w:r w:rsidRPr="00795EB4">
            <w:rPr>
              <w:b/>
              <w:i/>
              <w:iCs/>
              <w:color w:val="2F5496" w:themeColor="accent1" w:themeShade="BF"/>
              <w:sz w:val="20"/>
              <w:szCs w:val="20"/>
            </w:rPr>
            <w:t>Subject Area</w:t>
          </w:r>
        </w:p>
      </w:docPartBody>
    </w:docPart>
    <w:docPart>
      <w:docPartPr>
        <w:name w:val="B88429765B1C483B9814EACB391CEE6C"/>
        <w:category>
          <w:name w:val="General"/>
          <w:gallery w:val="placeholder"/>
        </w:category>
        <w:types>
          <w:type w:val="bbPlcHdr"/>
        </w:types>
        <w:behaviors>
          <w:behavior w:val="content"/>
        </w:behaviors>
        <w:guid w:val="{A511B13D-30BC-4E83-9FF6-E41372A13F9A}"/>
      </w:docPartPr>
      <w:docPartBody>
        <w:p w:rsidR="006223DE" w:rsidRDefault="00B90CE5" w:rsidP="00B90CE5">
          <w:pPr>
            <w:pStyle w:val="B88429765B1C483B9814EACB391CEE6C"/>
          </w:pPr>
          <w:r w:rsidRPr="0094208D">
            <w:rPr>
              <w:rStyle w:val="PlaceholderText"/>
              <w:rFonts w:eastAsiaTheme="minorHAnsi"/>
              <w:i/>
              <w:iCs/>
              <w:color w:val="2F5496" w:themeColor="accent1" w:themeShade="BF"/>
            </w:rPr>
            <w:t>Enter substance by type or category for Subject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739"/>
    <w:rsid w:val="006223DE"/>
    <w:rsid w:val="00B90CE5"/>
    <w:rsid w:val="00D64739"/>
    <w:rsid w:val="00DB1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0CE5"/>
    <w:rPr>
      <w:color w:val="808080"/>
    </w:rPr>
  </w:style>
  <w:style w:type="paragraph" w:customStyle="1" w:styleId="AF3D0967361A4AC49D2DF3D492D7DE145">
    <w:name w:val="AF3D0967361A4AC49D2DF3D492D7DE145"/>
    <w:rsid w:val="00B90CE5"/>
    <w:pPr>
      <w:spacing w:after="0" w:line="240" w:lineRule="auto"/>
    </w:pPr>
    <w:rPr>
      <w:rFonts w:ascii="Arial" w:eastAsia="Times New Roman" w:hAnsi="Arial" w:cs="Arial"/>
      <w:spacing w:val="-2"/>
      <w:sz w:val="18"/>
      <w:szCs w:val="16"/>
    </w:rPr>
  </w:style>
  <w:style w:type="paragraph" w:customStyle="1" w:styleId="9DE338BF1DE54045B8C8B7646A54E5885">
    <w:name w:val="9DE338BF1DE54045B8C8B7646A54E5885"/>
    <w:rsid w:val="00B90CE5"/>
    <w:pPr>
      <w:spacing w:after="0" w:line="240" w:lineRule="auto"/>
    </w:pPr>
    <w:rPr>
      <w:rFonts w:ascii="Arial" w:eastAsia="Times New Roman" w:hAnsi="Arial" w:cs="Arial"/>
      <w:spacing w:val="-2"/>
      <w:sz w:val="18"/>
      <w:szCs w:val="16"/>
    </w:rPr>
  </w:style>
  <w:style w:type="paragraph" w:customStyle="1" w:styleId="B88429765B1C483B9814EACB391CEE6C">
    <w:name w:val="B88429765B1C483B9814EACB391CEE6C"/>
    <w:rsid w:val="00B90CE5"/>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862A7241CD5C4BB9A49AEC91EB145E" ma:contentTypeVersion="12" ma:contentTypeDescription="Create a new document." ma:contentTypeScope="" ma:versionID="d89fa3719b67a5b8b7b89ea6babd419a">
  <xsd:schema xmlns:xsd="http://www.w3.org/2001/XMLSchema" xmlns:xs="http://www.w3.org/2001/XMLSchema" xmlns:p="http://schemas.microsoft.com/office/2006/metadata/properties" xmlns:ns1="http://schemas.microsoft.com/sharepoint/v3" xmlns:ns3="26e7f4b6-3714-4cf5-b0ae-a47b16f23eba" xmlns:ns4="c867d1a5-5827-4927-b797-91c0fe867b8f" targetNamespace="http://schemas.microsoft.com/office/2006/metadata/properties" ma:root="true" ma:fieldsID="d92dc39917b52ab906e64613a2da7ea5" ns1:_="" ns3:_="" ns4:_="">
    <xsd:import namespace="http://schemas.microsoft.com/sharepoint/v3"/>
    <xsd:import namespace="26e7f4b6-3714-4cf5-b0ae-a47b16f23eba"/>
    <xsd:import namespace="c867d1a5-5827-4927-b797-91c0fe867b8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e7f4b6-3714-4cf5-b0ae-a47b16f23e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67d1a5-5827-4927-b797-91c0fe867b8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34231C-E2C5-4346-B9B1-F2F071DED0A3}">
  <ds:schemaRefs>
    <ds:schemaRef ds:uri="http://schemas.openxmlformats.org/package/2006/metadata/core-properties"/>
    <ds:schemaRef ds:uri="http://purl.org/dc/elements/1.1/"/>
    <ds:schemaRef ds:uri="http://schemas.microsoft.com/office/2006/documentManagement/types"/>
    <ds:schemaRef ds:uri="26e7f4b6-3714-4cf5-b0ae-a47b16f23eba"/>
    <ds:schemaRef ds:uri="http://purl.org/dc/terms/"/>
    <ds:schemaRef ds:uri="c867d1a5-5827-4927-b797-91c0fe867b8f"/>
    <ds:schemaRef ds:uri="http://schemas.microsoft.com/sharepoint/v3"/>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62AD376-B296-49AC-91F8-DB3D9CD7B993}">
  <ds:schemaRefs>
    <ds:schemaRef ds:uri="http://schemas.microsoft.com/sharepoint/v3/contenttype/forms"/>
  </ds:schemaRefs>
</ds:datastoreItem>
</file>

<file path=customXml/itemProps3.xml><?xml version="1.0" encoding="utf-8"?>
<ds:datastoreItem xmlns:ds="http://schemas.openxmlformats.org/officeDocument/2006/customXml" ds:itemID="{DC631FAE-4034-47FA-87B0-0059424EC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e7f4b6-3714-4cf5-b0ae-a47b16f23eba"/>
    <ds:schemaRef ds:uri="c867d1a5-5827-4927-b797-91c0fe867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619</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CT DEEP</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Killeen, Amanda</dc:creator>
  <cp:keywords/>
  <dc:description/>
  <cp:lastModifiedBy>Jade Barber</cp:lastModifiedBy>
  <cp:revision>4</cp:revision>
  <dcterms:created xsi:type="dcterms:W3CDTF">2021-07-23T13:57:00Z</dcterms:created>
  <dcterms:modified xsi:type="dcterms:W3CDTF">2021-10-06T14:31:00Z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0x010100E1862A7241CD5C4BB9A49AEC91EB145E</vt:lpwstr>
  </property>
</Properties>
</file>