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6A11A8" w:rsidRDefault="00483D80" w:rsidP="00483D80">
      <w:pPr>
        <w:pStyle w:val="Heading4"/>
      </w:pPr>
    </w:p>
    <w:p w14:paraId="099B1DFA" w14:textId="00E7D3AA" w:rsidR="00483D80" w:rsidRPr="006A11A8" w:rsidRDefault="003155C7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>Indoor Air Monitoring</w:t>
      </w:r>
      <w:r w:rsidR="00F94F03" w:rsidRPr="00BF06BA">
        <w:rPr>
          <w:rStyle w:val="Heading2Char"/>
          <w:b/>
        </w:rPr>
        <w:t xml:space="preserve"> </w:t>
      </w:r>
      <w:r w:rsidR="00483D80" w:rsidRPr="003A60A7">
        <w:rPr>
          <w:rStyle w:val="Heading2Char"/>
          <w:bCs w:val="0"/>
        </w:rPr>
        <w:t>Restriction and Obligation</w:t>
      </w:r>
      <w:r w:rsidR="00483D80" w:rsidRPr="00BF06BA">
        <w:rPr>
          <w:rStyle w:val="Heading2Char"/>
          <w:b/>
        </w:rPr>
        <w:t xml:space="preserve">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25A24ABC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5B9ACC52" w14:textId="77777777" w:rsidR="002D4339" w:rsidRDefault="00F94F03" w:rsidP="00F94F03">
      <w:pPr>
        <w:ind w:left="360" w:hanging="360"/>
        <w:jc w:val="both"/>
        <w:sectPr w:rsidR="002D4339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ELUR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2D4339" w:rsidRPr="005A3CA0" w14:paraId="331FC0CD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FA7FD68" w14:textId="77777777" w:rsidR="002D4339" w:rsidRPr="005A3CA0" w:rsidRDefault="002D4339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6AB16941" w14:textId="77777777" w:rsidR="002D4339" w:rsidRPr="005A3CA0" w:rsidRDefault="002D4339" w:rsidP="00FF4F17">
            <w:pPr>
              <w:jc w:val="center"/>
            </w:pPr>
          </w:p>
        </w:tc>
      </w:tr>
      <w:bookmarkEnd w:id="4"/>
    </w:tbl>
    <w:p w14:paraId="09FA5C9F" w14:textId="77777777" w:rsidR="002D4339" w:rsidRDefault="002D4339" w:rsidP="00BF06BA">
      <w:pPr>
        <w:ind w:left="360" w:hanging="360"/>
        <w:jc w:val="both"/>
        <w:sectPr w:rsidR="002D4339" w:rsidSect="002D4339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77777777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>Identify any provisions used to achieve compliance with the RSRs for criteria exceedances that are not addressed by the ELUR within the Subject Area(s) (i.e., self-implementing options, variances, exceptions, policies, etc.).</w:t>
      </w:r>
    </w:p>
    <w:p w14:paraId="4B44280D" w14:textId="411F468B" w:rsidR="00F94F03" w:rsidRDefault="002D4339" w:rsidP="00F94F03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67E209D3" w14:textId="77777777" w:rsidR="003155C7" w:rsidRDefault="003155C7" w:rsidP="00F94F03">
      <w:pPr>
        <w:pStyle w:val="Style3"/>
        <w:spacing w:after="120"/>
        <w:ind w:left="360"/>
        <w:rPr>
          <w:rStyle w:val="Style12"/>
          <w:rFonts w:cs="Times New Roman"/>
          <w:spacing w:val="0"/>
          <w:szCs w:val="20"/>
        </w:rPr>
      </w:pPr>
    </w:p>
    <w:p w14:paraId="64B1F549" w14:textId="77777777" w:rsidR="002D4339" w:rsidRDefault="003155C7" w:rsidP="003155C7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2D4339" w:rsidSect="002D4339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A</w:t>
      </w:r>
      <w:r w:rsidRPr="003155C7">
        <w:t xml:space="preserve"> copy of the </w:t>
      </w:r>
      <w:r>
        <w:t>i</w:t>
      </w:r>
      <w:r w:rsidRPr="003155C7">
        <w:t xml:space="preserve">ndoor </w:t>
      </w:r>
      <w:r>
        <w:t>a</w:t>
      </w:r>
      <w:r w:rsidRPr="003155C7">
        <w:t xml:space="preserve">ir </w:t>
      </w:r>
      <w:r>
        <w:t>monitoring program</w:t>
      </w:r>
      <w:r w:rsidR="002D4339">
        <w:t>.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2D4339" w:rsidRPr="005A3CA0" w14:paraId="0087C064" w14:textId="77777777" w:rsidTr="002D4339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D291094" w14:textId="57D9F59E" w:rsidR="002D4339" w:rsidRPr="005A3CA0" w:rsidRDefault="002D4339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Program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3B6DDB6D" w14:textId="77777777" w:rsidR="002D4339" w:rsidRPr="005A3CA0" w:rsidRDefault="002D4339" w:rsidP="00FF4F17">
            <w:pPr>
              <w:jc w:val="center"/>
            </w:pPr>
          </w:p>
        </w:tc>
      </w:tr>
    </w:tbl>
    <w:p w14:paraId="224BC7C3" w14:textId="77777777" w:rsidR="002D4339" w:rsidRDefault="002D4339" w:rsidP="003155C7">
      <w:pPr>
        <w:tabs>
          <w:tab w:val="left" w:pos="360"/>
        </w:tabs>
        <w:jc w:val="both"/>
        <w:sectPr w:rsidR="002D4339" w:rsidSect="002D4339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B02C4DF" w14:textId="54BFB056" w:rsidR="002D4339" w:rsidRDefault="003155C7" w:rsidP="003155C7">
      <w:pPr>
        <w:numPr>
          <w:ilvl w:val="0"/>
          <w:numId w:val="1"/>
        </w:numPr>
        <w:tabs>
          <w:tab w:val="left" w:pos="360"/>
        </w:tabs>
        <w:jc w:val="both"/>
        <w:sectPr w:rsidR="002D4339" w:rsidSect="002D4339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A</w:t>
      </w:r>
      <w:r w:rsidRPr="003155C7">
        <w:t xml:space="preserve"> copy of the </w:t>
      </w:r>
      <w:r>
        <w:t>c</w:t>
      </w:r>
      <w:r w:rsidRPr="003155C7">
        <w:t>ommissioner’s approval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2D4339" w:rsidRPr="005A3CA0" w14:paraId="3F4359B0" w14:textId="77777777" w:rsidTr="002D4339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58DCC428" w14:textId="02D816E7" w:rsidR="002D4339" w:rsidRPr="005A3CA0" w:rsidRDefault="002D4339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285E2878" w14:textId="77777777" w:rsidR="002D4339" w:rsidRPr="005A3CA0" w:rsidRDefault="002D4339" w:rsidP="00FF4F17">
            <w:pPr>
              <w:jc w:val="center"/>
            </w:pPr>
          </w:p>
        </w:tc>
      </w:tr>
    </w:tbl>
    <w:p w14:paraId="3639154F" w14:textId="77777777" w:rsidR="002D4339" w:rsidRDefault="002D4339" w:rsidP="00F94F03">
      <w:pPr>
        <w:tabs>
          <w:tab w:val="left" w:pos="360"/>
        </w:tabs>
        <w:jc w:val="both"/>
        <w:sectPr w:rsidR="002D4339" w:rsidSect="002D4339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BF06BA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BF06BA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31B3892" w:rsidR="00483D80" w:rsidRPr="00DB382B" w:rsidRDefault="00483D80" w:rsidP="00483D80"/>
    <w:p w14:paraId="5973D8A6" w14:textId="77777777" w:rsidR="00704E23" w:rsidRDefault="00704E23" w:rsidP="00BF06BA">
      <w:pPr>
        <w:jc w:val="center"/>
      </w:pPr>
    </w:p>
    <w:sectPr w:rsidR="00704E23" w:rsidSect="002D4339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52D2172D" w:rsidR="00F968C3" w:rsidRDefault="002D4339">
    <w:pPr>
      <w:pStyle w:val="Header"/>
    </w:pPr>
  </w:p>
  <w:p w14:paraId="1E56D6CD" w14:textId="77777777" w:rsidR="00F968C3" w:rsidRDefault="002D43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60D0016C" w:rsidR="00F968C3" w:rsidRPr="00950B99" w:rsidRDefault="002D4339" w:rsidP="009227E9">
    <w:pPr>
      <w:pStyle w:val="Header"/>
    </w:pPr>
  </w:p>
  <w:p w14:paraId="64ADAE07" w14:textId="77777777" w:rsidR="00F968C3" w:rsidRDefault="002D433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0249586E" w:rsidR="00F968C3" w:rsidRDefault="002D43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2E7"/>
    <w:multiLevelType w:val="hybridMultilevel"/>
    <w:tmpl w:val="A8C2BFD4"/>
    <w:lvl w:ilvl="0" w:tplc="040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3093"/>
    <w:multiLevelType w:val="hybridMultilevel"/>
    <w:tmpl w:val="6498A2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85745"/>
    <w:multiLevelType w:val="hybridMultilevel"/>
    <w:tmpl w:val="4402869E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pBNVet7wLGHfzwFBSrxirTEJmcaTvV7ZCpTcrYN3ieedS78puX8/JQMRTyMMkYN4Rf8D5ucyxdve24X3mpowFQ==" w:salt="M/2WCGiVv6OsVJ9TwL3W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2D4339"/>
    <w:rsid w:val="003155C7"/>
    <w:rsid w:val="003A60A7"/>
    <w:rsid w:val="003C3C3E"/>
    <w:rsid w:val="00483D80"/>
    <w:rsid w:val="006106FD"/>
    <w:rsid w:val="006A11A8"/>
    <w:rsid w:val="00704E23"/>
    <w:rsid w:val="00772180"/>
    <w:rsid w:val="009C271B"/>
    <w:rsid w:val="00B66B16"/>
    <w:rsid w:val="00BB642B"/>
    <w:rsid w:val="00BF06BA"/>
    <w:rsid w:val="00C73616"/>
    <w:rsid w:val="00DB077C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2D4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A20BCB" w:rsidP="00A20BCB">
          <w:pPr>
            <w:pStyle w:val="77D0CF1C1C414AC9BD223761057E5748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A20BCB" w:rsidP="00A20BCB">
          <w:pPr>
            <w:pStyle w:val="3AC1FB9314EE4B88B450D8FBD150F34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A20BCB" w:rsidP="00A20BCB">
          <w:pPr>
            <w:pStyle w:val="A3E8169A072046358B43F4F571EEF8AD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A20BCB" w:rsidP="00A20BCB">
          <w:pPr>
            <w:pStyle w:val="49A43FD2FFC744E58C6AEE34DA8C5B93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3051B0"/>
    <w:rsid w:val="006A7003"/>
    <w:rsid w:val="00A20BCB"/>
    <w:rsid w:val="00BF4B63"/>
    <w:rsid w:val="00F2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F20F19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3882B1981022442FBCD5A6CBE44F35F8">
    <w:name w:val="3882B1981022442FBCD5A6CBE44F35F8"/>
    <w:rsid w:val="00F20F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2021-05-18T17:33:00Z</dcterms:created>
  <dcterms:modified xsi:type="dcterms:W3CDTF">2021-09-15T10:26:00Z</dcterms:modified>
</cp:coreProperties>
</file>