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5940"/>
        <w:gridCol w:w="336"/>
        <w:gridCol w:w="3444"/>
      </w:tblGrid>
      <w:tr w:rsidR="000E6B29" w:rsidTr="00671FC2">
        <w:trPr>
          <w:trHeight w:val="1611"/>
        </w:trPr>
        <w:tc>
          <w:tcPr>
            <w:tcW w:w="5940" w:type="dxa"/>
          </w:tcPr>
          <w:p w:rsidR="000E6B29" w:rsidRPr="00972AA7" w:rsidRDefault="000E6B29" w:rsidP="00671FC2">
            <w:pPr>
              <w:rPr>
                <w:i/>
              </w:rPr>
            </w:pPr>
            <w:bookmarkStart w:id="0" w:name="_GoBack"/>
            <w:bookmarkEnd w:id="0"/>
            <w:r>
              <w:rPr>
                <w:b/>
                <w:sz w:val="28"/>
                <w:szCs w:val="28"/>
              </w:rPr>
              <w:br w:type="page"/>
            </w:r>
            <w:r>
              <w:rPr>
                <w:b/>
                <w:szCs w:val="22"/>
              </w:rPr>
              <w:t xml:space="preserve">DOCKET NO. 429 - </w:t>
            </w:r>
            <w:r>
              <w:rPr>
                <w:szCs w:val="22"/>
              </w:rPr>
              <w:t>New Cingular Wireless PCS, LLC (AT&amp;T) application for a Certificate of Environmental Compatibility and Public Need for the construction, maintenance, and operation of a telecommunications facility located at one of two sites:  Willington Tax Assessor Parcel ID #M23-P62 Tolland Turnpike, Willington, Connecticut; or Willington Tax Assessor Parcel ID #M18-19  Old South Willington Road, Willington, Connecticut.</w:t>
            </w:r>
          </w:p>
        </w:tc>
        <w:tc>
          <w:tcPr>
            <w:tcW w:w="336" w:type="dxa"/>
          </w:tcPr>
          <w:p w:rsidR="000E6B29" w:rsidRDefault="000E6B29" w:rsidP="00671FC2">
            <w:r>
              <w:t>}</w:t>
            </w:r>
          </w:p>
          <w:p w:rsidR="000E6B29" w:rsidRDefault="000E6B29" w:rsidP="00671FC2"/>
          <w:p w:rsidR="000E6B29" w:rsidRDefault="000E6B29" w:rsidP="00671FC2">
            <w:r>
              <w:t>}</w:t>
            </w:r>
          </w:p>
          <w:p w:rsidR="000E6B29" w:rsidRDefault="000E6B29" w:rsidP="00671FC2"/>
          <w:p w:rsidR="000E6B29" w:rsidRDefault="000E6B29" w:rsidP="00671FC2">
            <w:r>
              <w:t>}</w:t>
            </w:r>
          </w:p>
          <w:p w:rsidR="000E6B29" w:rsidRDefault="000E6B29" w:rsidP="00671FC2"/>
          <w:p w:rsidR="000E6B29" w:rsidRDefault="000E6B29" w:rsidP="00671FC2"/>
        </w:tc>
        <w:tc>
          <w:tcPr>
            <w:tcW w:w="3444" w:type="dxa"/>
          </w:tcPr>
          <w:p w:rsidR="000E6B29" w:rsidRDefault="000E6B29" w:rsidP="00671FC2">
            <w:pPr>
              <w:jc w:val="center"/>
            </w:pPr>
            <w:smartTag w:uri="urn:schemas-microsoft-com:office:smarttags" w:element="place">
              <w:smartTag w:uri="urn:schemas-microsoft-com:office:smarttags" w:element="State">
                <w:r>
                  <w:t>Connecticut</w:t>
                </w:r>
              </w:smartTag>
            </w:smartTag>
          </w:p>
          <w:p w:rsidR="000E6B29" w:rsidRDefault="000E6B29" w:rsidP="00671FC2">
            <w:pPr>
              <w:jc w:val="center"/>
              <w:rPr>
                <w:sz w:val="16"/>
              </w:rPr>
            </w:pPr>
          </w:p>
          <w:p w:rsidR="000E6B29" w:rsidRDefault="000E6B29" w:rsidP="00671FC2">
            <w:pPr>
              <w:jc w:val="center"/>
            </w:pPr>
            <w:r>
              <w:t>Siting</w:t>
            </w:r>
          </w:p>
          <w:p w:rsidR="000E6B29" w:rsidRDefault="000E6B29" w:rsidP="00671FC2">
            <w:pPr>
              <w:jc w:val="center"/>
              <w:rPr>
                <w:sz w:val="16"/>
              </w:rPr>
            </w:pPr>
          </w:p>
          <w:p w:rsidR="000E6B29" w:rsidRDefault="000E6B29" w:rsidP="00671FC2">
            <w:pPr>
              <w:jc w:val="center"/>
            </w:pPr>
            <w:r>
              <w:t>Council</w:t>
            </w:r>
          </w:p>
          <w:p w:rsidR="000E6B29" w:rsidRDefault="000E6B29" w:rsidP="00671FC2">
            <w:pPr>
              <w:jc w:val="center"/>
              <w:rPr>
                <w:sz w:val="16"/>
              </w:rPr>
            </w:pPr>
          </w:p>
          <w:p w:rsidR="000E6B29" w:rsidRPr="007E7811" w:rsidRDefault="0016210B" w:rsidP="00E76CC2">
            <w:pPr>
              <w:jc w:val="center"/>
            </w:pPr>
            <w:r w:rsidRPr="0016210B">
              <w:t>February 7</w:t>
            </w:r>
            <w:r w:rsidR="00ED577B" w:rsidRPr="0016210B">
              <w:t>, 2013</w:t>
            </w:r>
          </w:p>
        </w:tc>
      </w:tr>
    </w:tbl>
    <w:p w:rsidR="000E6B29" w:rsidRPr="00380AA8" w:rsidRDefault="000E6B29" w:rsidP="000E6B29">
      <w:pPr>
        <w:jc w:val="center"/>
        <w:rPr>
          <w:b/>
          <w:szCs w:val="22"/>
        </w:rPr>
      </w:pPr>
    </w:p>
    <w:p w:rsidR="000E6B29" w:rsidRDefault="000E6B29" w:rsidP="000E6B29">
      <w:pPr>
        <w:jc w:val="center"/>
        <w:rPr>
          <w:rFonts w:ascii="Arial Black" w:hAnsi="Arial Black"/>
          <w:b/>
          <w:sz w:val="32"/>
          <w:szCs w:val="32"/>
        </w:rPr>
      </w:pPr>
    </w:p>
    <w:p w:rsidR="0016210B" w:rsidRDefault="0016210B" w:rsidP="000E6B29">
      <w:pPr>
        <w:jc w:val="center"/>
        <w:rPr>
          <w:b/>
          <w:szCs w:val="22"/>
        </w:rPr>
      </w:pPr>
    </w:p>
    <w:p w:rsidR="000E6B29" w:rsidRPr="00BC1687" w:rsidRDefault="000E6B29" w:rsidP="000E6B29">
      <w:pPr>
        <w:jc w:val="center"/>
        <w:rPr>
          <w:b/>
          <w:szCs w:val="22"/>
        </w:rPr>
      </w:pPr>
      <w:r w:rsidRPr="00BC1687">
        <w:rPr>
          <w:b/>
          <w:szCs w:val="22"/>
        </w:rPr>
        <w:t>Findings of Fact</w:t>
      </w:r>
    </w:p>
    <w:p w:rsidR="000E6B29" w:rsidRPr="00380AA8" w:rsidRDefault="000E6B29" w:rsidP="000E6B29">
      <w:pPr>
        <w:jc w:val="center"/>
        <w:rPr>
          <w:b/>
          <w:szCs w:val="22"/>
        </w:rPr>
      </w:pPr>
    </w:p>
    <w:p w:rsidR="000E6B29" w:rsidRPr="00EC4BD2" w:rsidRDefault="000E6B29" w:rsidP="000E6B29">
      <w:pPr>
        <w:jc w:val="center"/>
        <w:rPr>
          <w:b/>
          <w:u w:val="single"/>
        </w:rPr>
      </w:pPr>
      <w:r w:rsidRPr="00EC4BD2">
        <w:rPr>
          <w:b/>
          <w:u w:val="single"/>
        </w:rPr>
        <w:t>Introduction</w:t>
      </w:r>
    </w:p>
    <w:p w:rsidR="00A340AA" w:rsidRDefault="000E6B29">
      <w:r>
        <w:t xml:space="preserve"> </w:t>
      </w:r>
    </w:p>
    <w:p w:rsidR="000E6B29" w:rsidRDefault="000E6B29"/>
    <w:p w:rsidR="000E6B29" w:rsidRDefault="000E6B29" w:rsidP="000E6B29">
      <w:pPr>
        <w:numPr>
          <w:ilvl w:val="0"/>
          <w:numId w:val="1"/>
        </w:numPr>
        <w:tabs>
          <w:tab w:val="clear" w:pos="720"/>
        </w:tabs>
        <w:ind w:left="540" w:hanging="540"/>
      </w:pPr>
      <w:r>
        <w:rPr>
          <w:szCs w:val="22"/>
        </w:rPr>
        <w:t>New Cingular Wireless PCS, LLC (AT&amp;T)</w:t>
      </w:r>
      <w:r w:rsidRPr="007C47AF">
        <w:rPr>
          <w:szCs w:val="22"/>
        </w:rPr>
        <w:t xml:space="preserve">, in accordance with provisions of Connecticut General Statutes (CGS) § 16-50g </w:t>
      </w:r>
      <w:r>
        <w:rPr>
          <w:szCs w:val="22"/>
        </w:rPr>
        <w:t>et. seq.</w:t>
      </w:r>
      <w:r w:rsidRPr="007C47AF">
        <w:rPr>
          <w:szCs w:val="22"/>
        </w:rPr>
        <w:t>, applied to the Connecticut Siting Council (Council)</w:t>
      </w:r>
      <w:r>
        <w:t xml:space="preserve"> on July 24, 2012</w:t>
      </w:r>
      <w:r w:rsidRPr="007C47AF">
        <w:t xml:space="preserve"> for the construction, maintenance, and operation of a telecommunications facility</w:t>
      </w:r>
      <w:r>
        <w:t xml:space="preserve"> at one of two proposed locations </w:t>
      </w:r>
      <w:r w:rsidRPr="007C47AF">
        <w:rPr>
          <w:szCs w:val="22"/>
        </w:rPr>
        <w:t xml:space="preserve">in the Town of </w:t>
      </w:r>
      <w:r>
        <w:rPr>
          <w:szCs w:val="22"/>
        </w:rPr>
        <w:t>Willington</w:t>
      </w:r>
      <w:r w:rsidRPr="007C47AF">
        <w:rPr>
          <w:szCs w:val="22"/>
        </w:rPr>
        <w:t xml:space="preserve"> (Town), Connecticut</w:t>
      </w:r>
      <w:r w:rsidRPr="007C47AF">
        <w:t>. (</w:t>
      </w:r>
      <w:r>
        <w:t>AT&amp;T</w:t>
      </w:r>
      <w:r w:rsidR="00671FC2">
        <w:t xml:space="preserve"> 1, pp. 1</w:t>
      </w:r>
      <w:r w:rsidRPr="007C47AF">
        <w:t>)</w:t>
      </w:r>
    </w:p>
    <w:p w:rsidR="00FB5E99" w:rsidRDefault="00FB5E99" w:rsidP="00FB5E99">
      <w:pPr>
        <w:ind w:left="540"/>
      </w:pPr>
    </w:p>
    <w:p w:rsidR="00FB5E99" w:rsidRDefault="00FB5E99" w:rsidP="000E6B29">
      <w:pPr>
        <w:numPr>
          <w:ilvl w:val="0"/>
          <w:numId w:val="1"/>
        </w:numPr>
        <w:tabs>
          <w:tab w:val="clear" w:pos="720"/>
        </w:tabs>
        <w:ind w:left="540" w:hanging="540"/>
      </w:pPr>
      <w:r>
        <w:t>AT&amp;T’s Candidate A site would be located off of Tolland Turnpike and would include a 160-foot monopole tower. AT&amp;T’s Candidate B site would be located off of Old South Willington Road and would include a 190-foot monopole tower. (AT&amp;T 1, p. 2)</w:t>
      </w:r>
    </w:p>
    <w:p w:rsidR="00671FC2" w:rsidRDefault="00671FC2" w:rsidP="00671FC2">
      <w:pPr>
        <w:ind w:left="540"/>
      </w:pPr>
    </w:p>
    <w:p w:rsidR="00671FC2" w:rsidRDefault="00671FC2" w:rsidP="000E6B29">
      <w:pPr>
        <w:numPr>
          <w:ilvl w:val="0"/>
          <w:numId w:val="1"/>
        </w:numPr>
        <w:tabs>
          <w:tab w:val="clear" w:pos="720"/>
        </w:tabs>
        <w:ind w:left="540" w:hanging="540"/>
      </w:pPr>
      <w:r>
        <w:t xml:space="preserve">AT&amp;T is a </w:t>
      </w:r>
      <w:smartTag w:uri="urn:schemas-microsoft-com:office:smarttags" w:element="State">
        <w:smartTag w:uri="urn:schemas-microsoft-com:office:smarttags" w:element="place">
          <w:r>
            <w:t>Delaware</w:t>
          </w:r>
        </w:smartTag>
      </w:smartTag>
      <w:r>
        <w:t xml:space="preserve"> limited liability company with an office at </w:t>
      </w:r>
      <w:smartTag w:uri="urn:schemas-microsoft-com:office:smarttags" w:element="address">
        <w:smartTag w:uri="urn:schemas-microsoft-com:office:smarttags" w:element="Street">
          <w:r>
            <w:t>500 Enterprise Drive</w:t>
          </w:r>
        </w:smartTag>
        <w:r>
          <w:t xml:space="preserve">, </w:t>
        </w:r>
        <w:smartTag w:uri="urn:schemas-microsoft-com:office:smarttags" w:element="City">
          <w:r>
            <w:t>Rocky Hill</w:t>
          </w:r>
        </w:smartTag>
        <w:r>
          <w:t xml:space="preserve">, </w:t>
        </w:r>
        <w:smartTag w:uri="urn:schemas-microsoft-com:office:smarttags" w:element="State">
          <w:r>
            <w:t>Connecticut</w:t>
          </w:r>
        </w:smartTag>
      </w:smartTag>
      <w:r>
        <w:t>.  AT&amp;T is licensed by the Federal Communications Commission (FCC) to construct and operate a personal wireless services system.  (AT&amp;T 1, p. 3)</w:t>
      </w:r>
    </w:p>
    <w:p w:rsidR="00671FC2" w:rsidRDefault="00671FC2" w:rsidP="00671FC2">
      <w:pPr>
        <w:pStyle w:val="ListParagraph"/>
      </w:pPr>
    </w:p>
    <w:p w:rsidR="00671FC2" w:rsidRPr="00D7164E" w:rsidRDefault="00671FC2" w:rsidP="000E6B29">
      <w:pPr>
        <w:numPr>
          <w:ilvl w:val="0"/>
          <w:numId w:val="1"/>
        </w:numPr>
        <w:tabs>
          <w:tab w:val="clear" w:pos="720"/>
        </w:tabs>
        <w:ind w:left="540" w:hanging="540"/>
      </w:pPr>
      <w:r w:rsidRPr="00D7164E">
        <w:t xml:space="preserve">The party in this proceeding is the applicant. </w:t>
      </w:r>
      <w:r w:rsidR="00D7164E" w:rsidRPr="00D7164E">
        <w:t xml:space="preserve">Robert and Marissa Golden are </w:t>
      </w:r>
      <w:proofErr w:type="spellStart"/>
      <w:r w:rsidR="00D7164E" w:rsidRPr="00D7164E">
        <w:t>intervenors</w:t>
      </w:r>
      <w:proofErr w:type="spellEnd"/>
      <w:r w:rsidR="00D7164E" w:rsidRPr="00D7164E">
        <w:t xml:space="preserve">. </w:t>
      </w:r>
      <w:r w:rsidRPr="00D7164E">
        <w:t xml:space="preserve">(Transcript, October </w:t>
      </w:r>
      <w:r w:rsidR="00D7164E" w:rsidRPr="00D7164E">
        <w:t>11</w:t>
      </w:r>
      <w:r w:rsidRPr="00D7164E">
        <w:t xml:space="preserve">, </w:t>
      </w:r>
      <w:r w:rsidR="00ED577B">
        <w:t>2012, 3:0</w:t>
      </w:r>
      <w:r w:rsidR="00D7164E" w:rsidRPr="00D7164E">
        <w:t>0 p.m. [Tr. 1], pp. 4, 9</w:t>
      </w:r>
      <w:r w:rsidRPr="00D7164E">
        <w:t>)</w:t>
      </w:r>
    </w:p>
    <w:p w:rsidR="00671FC2" w:rsidRDefault="00671FC2" w:rsidP="00671FC2">
      <w:pPr>
        <w:pStyle w:val="ListParagraph"/>
      </w:pPr>
    </w:p>
    <w:p w:rsidR="00671FC2" w:rsidRDefault="00671FC2" w:rsidP="000E6B29">
      <w:pPr>
        <w:numPr>
          <w:ilvl w:val="0"/>
          <w:numId w:val="1"/>
        </w:numPr>
        <w:tabs>
          <w:tab w:val="clear" w:pos="720"/>
        </w:tabs>
        <w:ind w:left="540" w:hanging="540"/>
      </w:pPr>
      <w:r>
        <w:t>The purpose of the proposed facility would be to provide service along Tolland Turnpike (State Route 74), Willington Hill Road</w:t>
      </w:r>
      <w:r w:rsidR="00096199">
        <w:t xml:space="preserve"> (Route 320) </w:t>
      </w:r>
      <w:r>
        <w:t>, Ruby Road, and surrounding areas in the Town of Willington. (AT&amp;T 1, p. 1)</w:t>
      </w:r>
    </w:p>
    <w:p w:rsidR="00442D04" w:rsidRDefault="00442D04" w:rsidP="00442D04">
      <w:pPr>
        <w:pStyle w:val="ListParagraph"/>
      </w:pPr>
    </w:p>
    <w:p w:rsidR="00442D04" w:rsidRDefault="00442D04" w:rsidP="000E6B29">
      <w:pPr>
        <w:numPr>
          <w:ilvl w:val="0"/>
          <w:numId w:val="1"/>
        </w:numPr>
        <w:tabs>
          <w:tab w:val="clear" w:pos="720"/>
        </w:tabs>
        <w:ind w:left="540" w:hanging="540"/>
      </w:pPr>
      <w:r>
        <w:t>AT&amp;T originally submitted a Certificate application for these two locations on May 19, 2011. AT&amp;T subsequently withdrew the application without prejudice. (</w:t>
      </w:r>
      <w:r w:rsidR="00795C2B">
        <w:t>AT&amp;T 1, p. 23)</w:t>
      </w:r>
    </w:p>
    <w:p w:rsidR="00671FC2" w:rsidRDefault="00671FC2" w:rsidP="00671FC2">
      <w:pPr>
        <w:pStyle w:val="ListParagraph"/>
      </w:pPr>
    </w:p>
    <w:p w:rsidR="00671FC2" w:rsidRDefault="00671FC2" w:rsidP="00671FC2">
      <w:pPr>
        <w:numPr>
          <w:ilvl w:val="0"/>
          <w:numId w:val="1"/>
        </w:numPr>
        <w:tabs>
          <w:tab w:val="clear" w:pos="720"/>
        </w:tabs>
        <w:ind w:left="540" w:hanging="540"/>
      </w:pPr>
      <w:r w:rsidRPr="00153231">
        <w:t>Pursuant to CGS § 16-50</w:t>
      </w:r>
      <w:r w:rsidRPr="00153231">
        <w:rPr>
          <w:i/>
        </w:rPr>
        <w:t>l</w:t>
      </w:r>
      <w:r w:rsidRPr="00153231">
        <w:t xml:space="preserve">(b), </w:t>
      </w:r>
      <w:r>
        <w:t>AT&amp;T</w:t>
      </w:r>
      <w:r w:rsidRPr="00153231">
        <w:t xml:space="preserve"> published </w:t>
      </w:r>
      <w:r>
        <w:t xml:space="preserve">public </w:t>
      </w:r>
      <w:r w:rsidRPr="00153231">
        <w:t xml:space="preserve">notice of </w:t>
      </w:r>
      <w:r>
        <w:t>its</w:t>
      </w:r>
      <w:r w:rsidRPr="00153231">
        <w:t xml:space="preserve"> intent to submit this </w:t>
      </w:r>
      <w:r w:rsidRPr="00717B97">
        <w:t xml:space="preserve">application on </w:t>
      </w:r>
      <w:r w:rsidR="00DC292E" w:rsidRPr="00DC292E">
        <w:t>July 17 and July 18, 2012</w:t>
      </w:r>
      <w:r w:rsidRPr="00DC292E">
        <w:t xml:space="preserve"> </w:t>
      </w:r>
      <w:r w:rsidRPr="00733620">
        <w:t>in</w:t>
      </w:r>
      <w:r w:rsidRPr="009E2128">
        <w:t xml:space="preserve"> the </w:t>
      </w:r>
      <w:r>
        <w:rPr>
          <w:u w:val="single"/>
        </w:rPr>
        <w:t>Willimantic Chronicle</w:t>
      </w:r>
      <w:r w:rsidRPr="00733620">
        <w:t>. (</w:t>
      </w:r>
      <w:r>
        <w:t>AT&amp;T</w:t>
      </w:r>
      <w:r w:rsidRPr="00733620">
        <w:t xml:space="preserve"> 1, </w:t>
      </w:r>
      <w:r>
        <w:t xml:space="preserve">p. 4, </w:t>
      </w:r>
      <w:r w:rsidRPr="00D7164E">
        <w:t xml:space="preserve">Attachment 7; </w:t>
      </w:r>
      <w:r w:rsidR="00D7164E" w:rsidRPr="00D7164E">
        <w:t>AT&amp;T 2</w:t>
      </w:r>
      <w:r w:rsidRPr="00D7164E">
        <w:t xml:space="preserve"> </w:t>
      </w:r>
      <w:r w:rsidRPr="005A7F61">
        <w:t>– Affid</w:t>
      </w:r>
      <w:r w:rsidR="00DC292E" w:rsidRPr="005A7F61">
        <w:t>avit of Publication</w:t>
      </w:r>
      <w:r w:rsidR="005A7F61" w:rsidRPr="005A7F61">
        <w:t>,</w:t>
      </w:r>
      <w:r w:rsidR="00DC292E" w:rsidRPr="005A7F61">
        <w:t xml:space="preserve"> </w:t>
      </w:r>
      <w:r w:rsidR="00D7164E">
        <w:t>dated</w:t>
      </w:r>
      <w:r w:rsidR="00DC292E" w:rsidRPr="005A7F61">
        <w:t xml:space="preserve"> </w:t>
      </w:r>
      <w:r w:rsidR="00D7164E">
        <w:t>September 5</w:t>
      </w:r>
      <w:r w:rsidR="005A7F61" w:rsidRPr="005A7F61">
        <w:t>, 20</w:t>
      </w:r>
      <w:r w:rsidRPr="005A7F61">
        <w:t>12</w:t>
      </w:r>
      <w:r w:rsidRPr="008C4715">
        <w:t>)</w:t>
      </w:r>
    </w:p>
    <w:p w:rsidR="00671FC2" w:rsidRDefault="00671FC2" w:rsidP="00671FC2"/>
    <w:p w:rsidR="0097476E" w:rsidRDefault="0097476E" w:rsidP="0097476E">
      <w:pPr>
        <w:numPr>
          <w:ilvl w:val="0"/>
          <w:numId w:val="1"/>
        </w:numPr>
        <w:tabs>
          <w:tab w:val="clear" w:pos="720"/>
        </w:tabs>
        <w:ind w:left="540" w:hanging="540"/>
      </w:pPr>
      <w:r>
        <w:t>Pursuant to CGS § 16-50</w:t>
      </w:r>
      <w:r>
        <w:rPr>
          <w:i/>
        </w:rPr>
        <w:t>l</w:t>
      </w:r>
      <w:r>
        <w:t>(b), AT&amp;T sent, via certified mail, notices of its intent to file an application with the Council to each person appearing of record as owner of property abutting the properties on which the two candidate sites are located. (AT&amp;T 1, p</w:t>
      </w:r>
      <w:r w:rsidRPr="00E61242">
        <w:t xml:space="preserve">. </w:t>
      </w:r>
      <w:r>
        <w:t>4</w:t>
      </w:r>
      <w:r w:rsidRPr="00E61242">
        <w:t xml:space="preserve">; Attachment </w:t>
      </w:r>
      <w:r>
        <w:t>7</w:t>
      </w:r>
      <w:r w:rsidRPr="00E61242">
        <w:t>)</w:t>
      </w:r>
    </w:p>
    <w:p w:rsidR="0097476E" w:rsidRDefault="0097476E" w:rsidP="0097476E">
      <w:pPr>
        <w:pStyle w:val="ListParagraph"/>
      </w:pPr>
    </w:p>
    <w:p w:rsidR="00115C28" w:rsidRDefault="00115C28" w:rsidP="0097476E">
      <w:pPr>
        <w:pStyle w:val="ListParagraph"/>
        <w:sectPr w:rsidR="00115C28">
          <w:pgSz w:w="12240" w:h="15840"/>
          <w:pgMar w:top="1440" w:right="1440" w:bottom="1440" w:left="1440" w:header="720" w:footer="720" w:gutter="0"/>
          <w:cols w:space="720"/>
          <w:docGrid w:linePitch="360"/>
        </w:sectPr>
      </w:pPr>
    </w:p>
    <w:p w:rsidR="00335373" w:rsidRDefault="00335373" w:rsidP="00115C28"/>
    <w:p w:rsidR="00514191" w:rsidRDefault="00514191" w:rsidP="00115C28"/>
    <w:p w:rsidR="0097476E" w:rsidRDefault="00335373" w:rsidP="0097476E">
      <w:pPr>
        <w:numPr>
          <w:ilvl w:val="0"/>
          <w:numId w:val="1"/>
        </w:numPr>
        <w:tabs>
          <w:tab w:val="clear" w:pos="720"/>
        </w:tabs>
        <w:ind w:left="540" w:hanging="540"/>
      </w:pPr>
      <w:r>
        <w:t>Of 33 notice letters sent to abutting property owners, AT&amp;T received 19 return receipts and confirmed the delivery of another nine letters through the U.S. Postal Service website’s Track and Confirm tool. Five notice letters were re-sent via first class mail to the abutting property owners from whom receipts were not received. (</w:t>
      </w:r>
      <w:r w:rsidR="00CF7EE0">
        <w:t>AT&amp;T 3</w:t>
      </w:r>
      <w:r>
        <w:t>, A1)</w:t>
      </w:r>
    </w:p>
    <w:p w:rsidR="0097476E" w:rsidRDefault="0097476E" w:rsidP="0097476E">
      <w:pPr>
        <w:pStyle w:val="ListParagraph"/>
      </w:pPr>
    </w:p>
    <w:p w:rsidR="0097476E" w:rsidRDefault="0097476E" w:rsidP="0097476E">
      <w:pPr>
        <w:numPr>
          <w:ilvl w:val="0"/>
          <w:numId w:val="1"/>
        </w:numPr>
        <w:tabs>
          <w:tab w:val="clear" w:pos="720"/>
        </w:tabs>
        <w:ind w:left="540" w:hanging="540"/>
        <w:rPr>
          <w:szCs w:val="22"/>
        </w:rPr>
      </w:pPr>
      <w:r w:rsidRPr="00D3515B">
        <w:rPr>
          <w:szCs w:val="22"/>
        </w:rPr>
        <w:t>Pursuant to CGS § 16-50</w:t>
      </w:r>
      <w:r w:rsidRPr="00D3515B">
        <w:rPr>
          <w:i/>
          <w:szCs w:val="22"/>
        </w:rPr>
        <w:t>l</w:t>
      </w:r>
      <w:r w:rsidRPr="00D3515B">
        <w:rPr>
          <w:szCs w:val="22"/>
        </w:rPr>
        <w:t xml:space="preserve"> (b), </w:t>
      </w:r>
      <w:r>
        <w:t xml:space="preserve">AT&amp;T </w:t>
      </w:r>
      <w:r w:rsidRPr="00D3515B">
        <w:rPr>
          <w:szCs w:val="22"/>
        </w:rPr>
        <w:t xml:space="preserve">provided </w:t>
      </w:r>
      <w:r>
        <w:rPr>
          <w:szCs w:val="22"/>
        </w:rPr>
        <w:t>copies of its application</w:t>
      </w:r>
      <w:r w:rsidRPr="00D3515B">
        <w:rPr>
          <w:szCs w:val="22"/>
        </w:rPr>
        <w:t xml:space="preserve"> to all federal, state and local officials and agencies listed therein</w:t>
      </w:r>
      <w:r>
        <w:rPr>
          <w:szCs w:val="22"/>
        </w:rPr>
        <w:t>.  (AT&amp;T 1, p. 4; Attachment 6</w:t>
      </w:r>
      <w:r w:rsidRPr="00D3515B">
        <w:rPr>
          <w:szCs w:val="22"/>
        </w:rPr>
        <w:t>)</w:t>
      </w:r>
    </w:p>
    <w:p w:rsidR="0097476E" w:rsidRDefault="0097476E" w:rsidP="0097476E">
      <w:pPr>
        <w:ind w:left="540"/>
      </w:pPr>
    </w:p>
    <w:p w:rsidR="00671FC2" w:rsidRDefault="004F2B6D" w:rsidP="000E6B29">
      <w:pPr>
        <w:numPr>
          <w:ilvl w:val="0"/>
          <w:numId w:val="1"/>
        </w:numPr>
        <w:tabs>
          <w:tab w:val="clear" w:pos="720"/>
        </w:tabs>
        <w:ind w:left="540" w:hanging="540"/>
      </w:pPr>
      <w:r>
        <w:t>AT&amp;T posted signs at each of the two can</w:t>
      </w:r>
      <w:r w:rsidR="00E55CBE">
        <w:t>didate sites</w:t>
      </w:r>
      <w:r>
        <w:t xml:space="preserve"> on September 28, 2012. The signs gave the date of the public hearing and contact information for the </w:t>
      </w:r>
      <w:r w:rsidRPr="0083549D">
        <w:t>Council. (</w:t>
      </w:r>
      <w:r w:rsidR="0083549D" w:rsidRPr="0083549D">
        <w:t>AT&amp;T 6 – Affidavit</w:t>
      </w:r>
      <w:r w:rsidR="0083549D">
        <w:t xml:space="preserve"> of Sign Posting</w:t>
      </w:r>
      <w:r>
        <w:t>)</w:t>
      </w:r>
    </w:p>
    <w:p w:rsidR="0097476E" w:rsidRDefault="0097476E" w:rsidP="0097476E">
      <w:pPr>
        <w:pStyle w:val="ListParagraph"/>
      </w:pPr>
    </w:p>
    <w:p w:rsidR="0097476E" w:rsidRPr="0083549D" w:rsidRDefault="0097476E" w:rsidP="0097476E">
      <w:pPr>
        <w:pStyle w:val="TxBrp2"/>
        <w:numPr>
          <w:ilvl w:val="0"/>
          <w:numId w:val="1"/>
        </w:numPr>
        <w:tabs>
          <w:tab w:val="clear" w:pos="680"/>
          <w:tab w:val="clear" w:pos="720"/>
          <w:tab w:val="clear" w:pos="1377"/>
        </w:tabs>
        <w:spacing w:line="240" w:lineRule="auto"/>
        <w:ind w:left="540" w:hanging="540"/>
        <w:jc w:val="both"/>
        <w:rPr>
          <w:sz w:val="22"/>
          <w:szCs w:val="22"/>
        </w:rPr>
      </w:pPr>
      <w:r w:rsidRPr="0083549D">
        <w:rPr>
          <w:sz w:val="22"/>
          <w:szCs w:val="22"/>
        </w:rPr>
        <w:t xml:space="preserve">The Council and its staff conducted an inspection of the proposed sites on </w:t>
      </w:r>
      <w:r w:rsidR="0083549D" w:rsidRPr="0083549D">
        <w:rPr>
          <w:sz w:val="22"/>
          <w:szCs w:val="22"/>
        </w:rPr>
        <w:t>October 11</w:t>
      </w:r>
      <w:r w:rsidRPr="0083549D">
        <w:rPr>
          <w:sz w:val="22"/>
          <w:szCs w:val="22"/>
        </w:rPr>
        <w:t xml:space="preserve">, 2012, beginning at </w:t>
      </w:r>
      <w:r w:rsidR="0083549D" w:rsidRPr="0083549D">
        <w:rPr>
          <w:sz w:val="22"/>
          <w:szCs w:val="22"/>
        </w:rPr>
        <w:t>1:30</w:t>
      </w:r>
      <w:r w:rsidRPr="0083549D">
        <w:rPr>
          <w:sz w:val="22"/>
          <w:szCs w:val="22"/>
        </w:rPr>
        <w:t xml:space="preserve"> p.m. The applicant attempted to fly a balloon at </w:t>
      </w:r>
      <w:r w:rsidR="00514191">
        <w:rPr>
          <w:sz w:val="22"/>
          <w:szCs w:val="22"/>
        </w:rPr>
        <w:t xml:space="preserve">each of </w:t>
      </w:r>
      <w:r w:rsidRPr="0083549D">
        <w:rPr>
          <w:sz w:val="22"/>
          <w:szCs w:val="22"/>
        </w:rPr>
        <w:t xml:space="preserve">the </w:t>
      </w:r>
      <w:r w:rsidR="00514191">
        <w:rPr>
          <w:sz w:val="22"/>
          <w:szCs w:val="22"/>
        </w:rPr>
        <w:t xml:space="preserve">two </w:t>
      </w:r>
      <w:r w:rsidRPr="0083549D">
        <w:rPr>
          <w:sz w:val="22"/>
          <w:szCs w:val="22"/>
        </w:rPr>
        <w:t>site</w:t>
      </w:r>
      <w:r w:rsidR="00514191">
        <w:rPr>
          <w:sz w:val="22"/>
          <w:szCs w:val="22"/>
        </w:rPr>
        <w:t>s</w:t>
      </w:r>
      <w:r w:rsidRPr="0083549D">
        <w:rPr>
          <w:sz w:val="22"/>
          <w:szCs w:val="22"/>
        </w:rPr>
        <w:t xml:space="preserve"> to simulate the height</w:t>
      </w:r>
      <w:r w:rsidR="00514191">
        <w:rPr>
          <w:sz w:val="22"/>
          <w:szCs w:val="22"/>
        </w:rPr>
        <w:t>s</w:t>
      </w:r>
      <w:r w:rsidRPr="0083549D">
        <w:rPr>
          <w:sz w:val="22"/>
          <w:szCs w:val="22"/>
        </w:rPr>
        <w:t xml:space="preserve"> of the proposed tower</w:t>
      </w:r>
      <w:r w:rsidR="00514191">
        <w:rPr>
          <w:sz w:val="22"/>
          <w:szCs w:val="22"/>
        </w:rPr>
        <w:t>s</w:t>
      </w:r>
      <w:r w:rsidRPr="0083549D">
        <w:rPr>
          <w:sz w:val="22"/>
          <w:szCs w:val="22"/>
        </w:rPr>
        <w:t xml:space="preserve"> but </w:t>
      </w:r>
      <w:r w:rsidR="0083549D" w:rsidRPr="0083549D">
        <w:rPr>
          <w:sz w:val="22"/>
          <w:szCs w:val="22"/>
        </w:rPr>
        <w:t>gusty wind conditions resulted in several lost balloons and made it difficult for the balloons to fly at the intended height</w:t>
      </w:r>
      <w:r w:rsidR="00514191">
        <w:rPr>
          <w:sz w:val="22"/>
          <w:szCs w:val="22"/>
        </w:rPr>
        <w:t>s</w:t>
      </w:r>
      <w:r w:rsidR="0083549D" w:rsidRPr="0083549D">
        <w:rPr>
          <w:sz w:val="22"/>
          <w:szCs w:val="22"/>
        </w:rPr>
        <w:t>.</w:t>
      </w:r>
      <w:r w:rsidRPr="0083549D">
        <w:rPr>
          <w:sz w:val="22"/>
          <w:szCs w:val="22"/>
        </w:rPr>
        <w:t xml:space="preserve"> (Tr. 1, </w:t>
      </w:r>
      <w:r w:rsidR="0083549D" w:rsidRPr="0083549D">
        <w:rPr>
          <w:sz w:val="22"/>
          <w:szCs w:val="22"/>
        </w:rPr>
        <w:t>pp</w:t>
      </w:r>
      <w:r w:rsidRPr="0083549D">
        <w:rPr>
          <w:sz w:val="22"/>
          <w:szCs w:val="22"/>
        </w:rPr>
        <w:t xml:space="preserve">. </w:t>
      </w:r>
      <w:r w:rsidR="0083549D" w:rsidRPr="0083549D">
        <w:rPr>
          <w:sz w:val="22"/>
          <w:szCs w:val="22"/>
        </w:rPr>
        <w:t>32-33</w:t>
      </w:r>
      <w:r w:rsidRPr="0083549D">
        <w:rPr>
          <w:sz w:val="22"/>
          <w:szCs w:val="22"/>
        </w:rPr>
        <w:t>)</w:t>
      </w:r>
    </w:p>
    <w:p w:rsidR="0097476E" w:rsidRPr="0097476E" w:rsidRDefault="0097476E" w:rsidP="0097476E">
      <w:pPr>
        <w:pStyle w:val="TxBrp2"/>
        <w:tabs>
          <w:tab w:val="clear" w:pos="680"/>
          <w:tab w:val="clear" w:pos="1377"/>
        </w:tabs>
        <w:spacing w:line="240" w:lineRule="auto"/>
        <w:ind w:left="0" w:firstLine="0"/>
        <w:jc w:val="both"/>
        <w:rPr>
          <w:sz w:val="22"/>
          <w:szCs w:val="22"/>
          <w:highlight w:val="yellow"/>
        </w:rPr>
      </w:pPr>
    </w:p>
    <w:p w:rsidR="0097476E" w:rsidRDefault="0097476E" w:rsidP="0097476E">
      <w:pPr>
        <w:numPr>
          <w:ilvl w:val="0"/>
          <w:numId w:val="1"/>
        </w:numPr>
        <w:tabs>
          <w:tab w:val="clear" w:pos="720"/>
        </w:tabs>
        <w:ind w:left="540" w:hanging="540"/>
      </w:pPr>
      <w:r w:rsidRPr="00ED5BA9">
        <w:t xml:space="preserve">Pursuant to CGS </w:t>
      </w:r>
      <w:r w:rsidRPr="0083549D">
        <w:t xml:space="preserve">§ 16-50m, the Council, after giving due notice thereof, held a public hearing on </w:t>
      </w:r>
      <w:r w:rsidR="0083549D" w:rsidRPr="0083549D">
        <w:t>October 11</w:t>
      </w:r>
      <w:r w:rsidRPr="0083549D">
        <w:t xml:space="preserve">, 2012, beginning at 3:00 p.m. and continuing at 7:00 p.m. in the </w:t>
      </w:r>
      <w:r w:rsidR="0083549D" w:rsidRPr="0083549D">
        <w:t xml:space="preserve">Old Senior Center Room in the Willington Town Office Building at 40 Old Farms </w:t>
      </w:r>
      <w:r w:rsidRPr="0083549D">
        <w:t xml:space="preserve">Road in </w:t>
      </w:r>
      <w:r w:rsidR="0083549D" w:rsidRPr="0083549D">
        <w:t>Willington</w:t>
      </w:r>
      <w:r w:rsidRPr="0083549D">
        <w:t>, Connecticut. (Tr. 1, p. 3 ff.)</w:t>
      </w:r>
    </w:p>
    <w:p w:rsidR="00B84F46" w:rsidRDefault="00B84F46" w:rsidP="00B84F46">
      <w:pPr>
        <w:pStyle w:val="ListParagraph"/>
      </w:pPr>
    </w:p>
    <w:p w:rsidR="00B84F46" w:rsidRDefault="00B84F46" w:rsidP="0097476E">
      <w:pPr>
        <w:numPr>
          <w:ilvl w:val="0"/>
          <w:numId w:val="1"/>
        </w:numPr>
        <w:tabs>
          <w:tab w:val="clear" w:pos="720"/>
        </w:tabs>
        <w:ind w:left="540" w:hanging="540"/>
      </w:pPr>
      <w:r>
        <w:t xml:space="preserve">On November 29, 2012, the Council ruled that cross examination of late filed exhibits was not necessary and closed the evidentiary record. (Council Memorandum from Linda Roberts to Parties and </w:t>
      </w:r>
      <w:proofErr w:type="spellStart"/>
      <w:r>
        <w:t>Intervenors</w:t>
      </w:r>
      <w:proofErr w:type="spellEnd"/>
      <w:r>
        <w:t>, dated November 30, 2012)</w:t>
      </w:r>
    </w:p>
    <w:p w:rsidR="0097476E" w:rsidRDefault="0097476E" w:rsidP="0097476E">
      <w:pPr>
        <w:pStyle w:val="ListParagraph"/>
      </w:pPr>
    </w:p>
    <w:p w:rsidR="0097476E" w:rsidRDefault="0097476E" w:rsidP="0097476E">
      <w:pPr>
        <w:pStyle w:val="ListParagraph"/>
      </w:pPr>
    </w:p>
    <w:p w:rsidR="0097476E" w:rsidRDefault="0097476E" w:rsidP="0097476E">
      <w:pPr>
        <w:pStyle w:val="ListParagraph"/>
        <w:jc w:val="center"/>
        <w:rPr>
          <w:b/>
          <w:u w:val="single"/>
        </w:rPr>
      </w:pPr>
      <w:r w:rsidRPr="0097476E">
        <w:rPr>
          <w:b/>
          <w:u w:val="single"/>
        </w:rPr>
        <w:t>State Agency Comment</w:t>
      </w:r>
    </w:p>
    <w:p w:rsidR="0097476E" w:rsidRPr="0097476E" w:rsidRDefault="0097476E" w:rsidP="0097476E">
      <w:pPr>
        <w:pStyle w:val="ListParagraph"/>
        <w:jc w:val="center"/>
        <w:rPr>
          <w:b/>
          <w:u w:val="single"/>
        </w:rPr>
      </w:pPr>
    </w:p>
    <w:p w:rsidR="0097476E" w:rsidRPr="005D0CEE" w:rsidRDefault="0097476E" w:rsidP="0097476E">
      <w:pPr>
        <w:numPr>
          <w:ilvl w:val="0"/>
          <w:numId w:val="1"/>
        </w:numPr>
        <w:tabs>
          <w:tab w:val="clear" w:pos="720"/>
        </w:tabs>
        <w:ind w:left="540" w:hanging="540"/>
      </w:pPr>
      <w:r w:rsidRPr="005D0CEE">
        <w:t>Pursuant to CGS § 16-50</w:t>
      </w:r>
      <w:r>
        <w:t>j(h)</w:t>
      </w:r>
      <w:r w:rsidRPr="005D0CEE">
        <w:t xml:space="preserve">, on </w:t>
      </w:r>
      <w:r w:rsidR="0083549D" w:rsidRPr="00514191">
        <w:t>August 13</w:t>
      </w:r>
      <w:r w:rsidRPr="00514191">
        <w:t>, 2012</w:t>
      </w:r>
      <w:r w:rsidRPr="005D0CEE">
        <w:t>, the Council solicited comments on this application from the following state agencies: Department of Agriculture, Department of Energy &amp; Environmental Protection (DEEP), Department of Public Health, Council on Environmental Quality, Public Utilities Regulato</w:t>
      </w:r>
      <w:r w:rsidRPr="002848C4">
        <w:t>ry Authority, Office of Policy and Management, Department of Economic and Community Development, the Department of Transportation (</w:t>
      </w:r>
      <w:proofErr w:type="spellStart"/>
      <w:r w:rsidRPr="002848C4">
        <w:t>ConnDOT</w:t>
      </w:r>
      <w:proofErr w:type="spellEnd"/>
      <w:r w:rsidRPr="002848C4">
        <w:t>), and the Department of Emergency Management and Homeland Security. (</w:t>
      </w:r>
      <w:smartTag w:uri="urn:schemas-microsoft-com:office:smarttags" w:element="stockticker">
        <w:r w:rsidRPr="002848C4">
          <w:t>CSC</w:t>
        </w:r>
      </w:smartTag>
      <w:r w:rsidRPr="002848C4">
        <w:t xml:space="preserve"> Hearing Package dated </w:t>
      </w:r>
      <w:r w:rsidR="002848C4" w:rsidRPr="002848C4">
        <w:t>August</w:t>
      </w:r>
      <w:r w:rsidRPr="002848C4">
        <w:t xml:space="preserve"> </w:t>
      </w:r>
      <w:r w:rsidR="002848C4" w:rsidRPr="002848C4">
        <w:t>1</w:t>
      </w:r>
      <w:r w:rsidRPr="002848C4">
        <w:t xml:space="preserve">3, </w:t>
      </w:r>
      <w:r w:rsidRPr="00514191">
        <w:t>2012)</w:t>
      </w:r>
    </w:p>
    <w:p w:rsidR="0097476E" w:rsidRPr="00ED5BA9" w:rsidRDefault="0097476E" w:rsidP="0097476E">
      <w:pPr>
        <w:ind w:left="540"/>
      </w:pPr>
    </w:p>
    <w:p w:rsidR="0097476E" w:rsidRDefault="0067151B" w:rsidP="000E6B29">
      <w:pPr>
        <w:numPr>
          <w:ilvl w:val="0"/>
          <w:numId w:val="1"/>
        </w:numPr>
        <w:tabs>
          <w:tab w:val="clear" w:pos="720"/>
        </w:tabs>
        <w:ind w:left="540" w:hanging="540"/>
      </w:pPr>
      <w:proofErr w:type="spellStart"/>
      <w:r>
        <w:t>ConnDOT</w:t>
      </w:r>
      <w:proofErr w:type="spellEnd"/>
      <w:r>
        <w:t xml:space="preserve"> submitted comments in which it stated that AT&amp;T would need a Highway Encroachment Permit should it need to do any work within the right-of-way of Route 74 (Tolland Turnpike) for the Candidate A site. </w:t>
      </w:r>
      <w:proofErr w:type="spellStart"/>
      <w:r>
        <w:t>ConnDOT</w:t>
      </w:r>
      <w:proofErr w:type="spellEnd"/>
      <w:r>
        <w:t xml:space="preserve"> had no comment on the Candidate B site. (</w:t>
      </w:r>
      <w:proofErr w:type="spellStart"/>
      <w:r>
        <w:t>ConnDOT</w:t>
      </w:r>
      <w:proofErr w:type="spellEnd"/>
      <w:r>
        <w:t xml:space="preserve"> Comment Letter, August 24, 2012)</w:t>
      </w:r>
    </w:p>
    <w:p w:rsidR="0097476E" w:rsidRDefault="0097476E" w:rsidP="0097476E">
      <w:pPr>
        <w:pStyle w:val="ListParagraph"/>
      </w:pPr>
    </w:p>
    <w:p w:rsidR="0097476E" w:rsidRDefault="00514191" w:rsidP="000E6B29">
      <w:pPr>
        <w:numPr>
          <w:ilvl w:val="0"/>
          <w:numId w:val="1"/>
        </w:numPr>
        <w:tabs>
          <w:tab w:val="clear" w:pos="720"/>
        </w:tabs>
        <w:ind w:left="540" w:hanging="540"/>
      </w:pPr>
      <w:r>
        <w:t>The Council did not receive comments from any of the other state agencies. (Record)</w:t>
      </w:r>
    </w:p>
    <w:p w:rsidR="0097476E" w:rsidRDefault="0097476E" w:rsidP="0097476E">
      <w:pPr>
        <w:pStyle w:val="ListParagraph"/>
      </w:pPr>
    </w:p>
    <w:p w:rsidR="00B84F46" w:rsidRDefault="00B84F46" w:rsidP="0097476E">
      <w:pPr>
        <w:pStyle w:val="ListParagraph"/>
      </w:pPr>
    </w:p>
    <w:p w:rsidR="00B84F46" w:rsidRDefault="00B84F46" w:rsidP="0097476E">
      <w:pPr>
        <w:pStyle w:val="ListParagraph"/>
      </w:pPr>
    </w:p>
    <w:p w:rsidR="00B84F46" w:rsidRDefault="00B84F46" w:rsidP="0097476E">
      <w:pPr>
        <w:pStyle w:val="ListParagraph"/>
      </w:pPr>
    </w:p>
    <w:p w:rsidR="00B84F46" w:rsidRDefault="00B84F46" w:rsidP="0097476E">
      <w:pPr>
        <w:pStyle w:val="ListParagraph"/>
      </w:pPr>
    </w:p>
    <w:p w:rsidR="00B84F46" w:rsidRDefault="00B84F46" w:rsidP="0097476E">
      <w:pPr>
        <w:pStyle w:val="ListParagraph"/>
      </w:pPr>
    </w:p>
    <w:p w:rsidR="00B84F46" w:rsidRDefault="00B84F46" w:rsidP="0097476E">
      <w:pPr>
        <w:pStyle w:val="ListParagraph"/>
      </w:pPr>
    </w:p>
    <w:p w:rsidR="0097476E" w:rsidRDefault="0097476E" w:rsidP="0097476E">
      <w:pPr>
        <w:pStyle w:val="ListParagraph"/>
      </w:pPr>
    </w:p>
    <w:p w:rsidR="0097476E" w:rsidRPr="0097476E" w:rsidRDefault="0097476E" w:rsidP="0097476E">
      <w:pPr>
        <w:pStyle w:val="ListParagraph"/>
        <w:jc w:val="center"/>
        <w:rPr>
          <w:b/>
          <w:u w:val="single"/>
        </w:rPr>
      </w:pPr>
      <w:r w:rsidRPr="0097476E">
        <w:rPr>
          <w:b/>
          <w:u w:val="single"/>
        </w:rPr>
        <w:t>Municipal Consultation</w:t>
      </w:r>
    </w:p>
    <w:p w:rsidR="0097476E" w:rsidRDefault="0097476E" w:rsidP="0097476E">
      <w:pPr>
        <w:pStyle w:val="ListParagraph"/>
      </w:pPr>
    </w:p>
    <w:p w:rsidR="00FB1359" w:rsidRDefault="00FB1359" w:rsidP="000E6B29">
      <w:pPr>
        <w:numPr>
          <w:ilvl w:val="0"/>
          <w:numId w:val="1"/>
        </w:numPr>
        <w:tabs>
          <w:tab w:val="clear" w:pos="720"/>
        </w:tabs>
        <w:ind w:left="540" w:hanging="540"/>
      </w:pPr>
      <w:r>
        <w:t>AT&amp;T first contacted the Town about its interest in the two candidate sites on October 4, 2010 when it submitted to the Town a Technical Report that provided details about the two sites. (AT&amp;T 1, p. 22)</w:t>
      </w:r>
    </w:p>
    <w:p w:rsidR="00514191" w:rsidRDefault="00514191" w:rsidP="00B84F46"/>
    <w:p w:rsidR="00FB5E99" w:rsidRDefault="00FB5E99" w:rsidP="000E6B29">
      <w:pPr>
        <w:numPr>
          <w:ilvl w:val="0"/>
          <w:numId w:val="1"/>
        </w:numPr>
        <w:tabs>
          <w:tab w:val="clear" w:pos="720"/>
        </w:tabs>
        <w:ind w:left="540" w:hanging="540"/>
      </w:pPr>
      <w:r>
        <w:t xml:space="preserve">After some discussions with AT&amp;T, the First Selectman and Town staff indicated a preference for the proposed Candidate A </w:t>
      </w:r>
      <w:r w:rsidR="00B84F46">
        <w:t>Site</w:t>
      </w:r>
      <w:r>
        <w:t xml:space="preserve"> (off of Tolland Turnpike) because the 160-foot tower at this location appeared to minimally impact the Willington Green and this location was in an existing gravel mining operation near other commercial ventures. (AT&amp;T 1, p. 23; Docket 418 Application, p. 8)</w:t>
      </w:r>
    </w:p>
    <w:p w:rsidR="00FB5E99" w:rsidRDefault="00FB5E99" w:rsidP="00FB5E99">
      <w:pPr>
        <w:pStyle w:val="ListParagraph"/>
      </w:pPr>
    </w:p>
    <w:p w:rsidR="0044524C" w:rsidRDefault="00B84F46" w:rsidP="000E6B29">
      <w:pPr>
        <w:numPr>
          <w:ilvl w:val="0"/>
          <w:numId w:val="1"/>
        </w:numPr>
        <w:tabs>
          <w:tab w:val="clear" w:pos="720"/>
        </w:tabs>
        <w:ind w:left="540" w:hanging="540"/>
      </w:pPr>
      <w:r>
        <w:t xml:space="preserve">The </w:t>
      </w:r>
      <w:r w:rsidR="0044524C">
        <w:t xml:space="preserve">Candidate B </w:t>
      </w:r>
      <w:r>
        <w:t xml:space="preserve">Site </w:t>
      </w:r>
      <w:r w:rsidR="0044524C">
        <w:t>was less preferred by Town officials due to its proximity to residential homes and Old Willington Road, a local dirt road of rural nature. Town officials also noted that should Candidate B become the preferred site they would want AT&amp;T to consider utilizing an alternate route across an existing driveway for access rather than building an entirely new gravel access drive. (AT&amp;T 1, p. 23)</w:t>
      </w:r>
    </w:p>
    <w:p w:rsidR="00B921D9" w:rsidRDefault="00B921D9" w:rsidP="00E55CBE"/>
    <w:p w:rsidR="00B921D9" w:rsidRDefault="00B921D9" w:rsidP="000E6B29">
      <w:pPr>
        <w:numPr>
          <w:ilvl w:val="0"/>
          <w:numId w:val="1"/>
        </w:numPr>
        <w:tabs>
          <w:tab w:val="clear" w:pos="720"/>
        </w:tabs>
        <w:ind w:left="540" w:hanging="540"/>
      </w:pPr>
      <w:r>
        <w:t xml:space="preserve">AT&amp;T contacted the Town again </w:t>
      </w:r>
      <w:r w:rsidR="00356951">
        <w:t>on</w:t>
      </w:r>
      <w:r>
        <w:t xml:space="preserve"> May</w:t>
      </w:r>
      <w:r w:rsidR="00356951">
        <w:t xml:space="preserve"> 31,</w:t>
      </w:r>
      <w:r>
        <w:t xml:space="preserve"> 2012 to indicate that it</w:t>
      </w:r>
      <w:r w:rsidR="00356951">
        <w:t xml:space="preserve"> was going to re-apply for a facility at one of the two </w:t>
      </w:r>
      <w:r w:rsidR="00E55CBE">
        <w:t xml:space="preserve">potential </w:t>
      </w:r>
      <w:r w:rsidR="00356951">
        <w:t>sites. (AT&amp;T 1, p. 23; Attachment 6)</w:t>
      </w:r>
    </w:p>
    <w:p w:rsidR="00356951" w:rsidRDefault="00356951" w:rsidP="00356951">
      <w:pPr>
        <w:pStyle w:val="ListParagraph"/>
      </w:pPr>
    </w:p>
    <w:p w:rsidR="00356951" w:rsidRDefault="00356951" w:rsidP="000E6B29">
      <w:pPr>
        <w:numPr>
          <w:ilvl w:val="0"/>
          <w:numId w:val="1"/>
        </w:numPr>
        <w:tabs>
          <w:tab w:val="clear" w:pos="720"/>
        </w:tabs>
        <w:ind w:left="540" w:hanging="540"/>
      </w:pPr>
      <w:r>
        <w:t>In response to AT&amp;T’s notice of the re-submittal of its application, the Town stated that no further consultation was necessary and added that it requested that the Council add an “ultimate height” stipulation that would limit the height of the tower at its preferred Candidate A site to the proposed 160 feet. (AT&amp;T 1, Attachment 6 – Letter of Willington First Selectman dated July 10, 2012)</w:t>
      </w:r>
    </w:p>
    <w:p w:rsidR="00A26C84" w:rsidRDefault="00A26C84" w:rsidP="00A26C84">
      <w:pPr>
        <w:pStyle w:val="ListParagraph"/>
      </w:pPr>
    </w:p>
    <w:p w:rsidR="00A26C84" w:rsidRDefault="00A26C84" w:rsidP="00A26C84">
      <w:pPr>
        <w:numPr>
          <w:ilvl w:val="0"/>
          <w:numId w:val="1"/>
        </w:numPr>
        <w:tabs>
          <w:tab w:val="clear" w:pos="720"/>
        </w:tabs>
        <w:ind w:left="540" w:hanging="540"/>
      </w:pPr>
      <w:r>
        <w:t>AT&amp;T would offer space on its proposed tower for public safety users</w:t>
      </w:r>
      <w:r w:rsidR="00B84F46">
        <w:t xml:space="preserve"> at no cost</w:t>
      </w:r>
      <w:r>
        <w:t>. (</w:t>
      </w:r>
      <w:r w:rsidRPr="00D7164E">
        <w:t xml:space="preserve">Transcript, October 11, </w:t>
      </w:r>
      <w:r>
        <w:t>2012, 7:00 p.m. [Tr. 2], p</w:t>
      </w:r>
      <w:r w:rsidRPr="00D7164E">
        <w:t xml:space="preserve">. </w:t>
      </w:r>
      <w:r>
        <w:t>27</w:t>
      </w:r>
      <w:r w:rsidRPr="00D7164E">
        <w:t>)</w:t>
      </w:r>
    </w:p>
    <w:p w:rsidR="00356951" w:rsidRDefault="00356951" w:rsidP="00356951">
      <w:pPr>
        <w:pStyle w:val="ListParagraph"/>
      </w:pPr>
    </w:p>
    <w:p w:rsidR="00356951" w:rsidRDefault="00356951" w:rsidP="00356951">
      <w:pPr>
        <w:pStyle w:val="ListParagraph"/>
      </w:pPr>
    </w:p>
    <w:p w:rsidR="00356951" w:rsidRPr="00193E5F" w:rsidRDefault="00356951" w:rsidP="00356951">
      <w:pPr>
        <w:jc w:val="center"/>
        <w:rPr>
          <w:b/>
          <w:u w:val="single"/>
        </w:rPr>
      </w:pPr>
      <w:r w:rsidRPr="00193E5F">
        <w:rPr>
          <w:b/>
          <w:u w:val="single"/>
        </w:rPr>
        <w:t>Public Need for Service</w:t>
      </w:r>
    </w:p>
    <w:p w:rsidR="00356951" w:rsidRDefault="00356951" w:rsidP="00356951">
      <w:pPr>
        <w:pStyle w:val="ListParagraph"/>
        <w:jc w:val="center"/>
      </w:pPr>
    </w:p>
    <w:p w:rsidR="009F3C6D" w:rsidRDefault="009F3C6D" w:rsidP="009F3C6D">
      <w:pPr>
        <w:numPr>
          <w:ilvl w:val="0"/>
          <w:numId w:val="1"/>
        </w:numPr>
        <w:tabs>
          <w:tab w:val="clear" w:pos="720"/>
        </w:tabs>
        <w:ind w:left="540" w:hanging="540"/>
        <w:rPr>
          <w:szCs w:val="22"/>
        </w:rPr>
      </w:pPr>
      <w:r w:rsidRPr="00193E5F">
        <w:rPr>
          <w:szCs w:val="22"/>
        </w:rPr>
        <w:t>In 1996, the United States Congress recognized a nationwide need for high quality wireless telecommunications services, includi</w:t>
      </w:r>
      <w:r>
        <w:rPr>
          <w:szCs w:val="22"/>
        </w:rPr>
        <w:t xml:space="preserve">ng cellular telephone service. </w:t>
      </w:r>
      <w:r w:rsidRPr="00193E5F">
        <w:rPr>
          <w:szCs w:val="22"/>
        </w:rPr>
        <w:t xml:space="preserve">Through the Federal Telecommunications Act of 1996, Congress seeks to promote competition, encourage technical innovations, and foster lower prices for telecommunications services.  (Council Administrative </w:t>
      </w:r>
      <w:r w:rsidRPr="00115C28">
        <w:rPr>
          <w:szCs w:val="22"/>
        </w:rPr>
        <w:t>Notice Item No. 4 - Telecommunications</w:t>
      </w:r>
      <w:r w:rsidRPr="00EC36CC">
        <w:rPr>
          <w:szCs w:val="22"/>
        </w:rPr>
        <w:t xml:space="preserve"> </w:t>
      </w:r>
      <w:r w:rsidRPr="00193E5F">
        <w:rPr>
          <w:szCs w:val="22"/>
        </w:rPr>
        <w:t xml:space="preserve">Act of 1996; </w:t>
      </w:r>
      <w:r>
        <w:rPr>
          <w:szCs w:val="22"/>
        </w:rPr>
        <w:t>AT&amp;T</w:t>
      </w:r>
      <w:r w:rsidRPr="00193E5F">
        <w:rPr>
          <w:szCs w:val="22"/>
        </w:rPr>
        <w:t xml:space="preserve"> 1, p. 5)</w:t>
      </w:r>
    </w:p>
    <w:p w:rsidR="009F3C6D" w:rsidRDefault="009F3C6D" w:rsidP="009F3C6D">
      <w:pPr>
        <w:ind w:left="540"/>
        <w:rPr>
          <w:szCs w:val="22"/>
        </w:rPr>
      </w:pPr>
    </w:p>
    <w:p w:rsidR="009F3C6D" w:rsidRDefault="009F3C6D" w:rsidP="009F3C6D">
      <w:pPr>
        <w:numPr>
          <w:ilvl w:val="0"/>
          <w:numId w:val="1"/>
        </w:numPr>
        <w:tabs>
          <w:tab w:val="clear" w:pos="720"/>
        </w:tabs>
        <w:ind w:left="540" w:hanging="540"/>
        <w:rPr>
          <w:szCs w:val="22"/>
        </w:rPr>
      </w:pPr>
      <w:r w:rsidRPr="00193E5F">
        <w:rPr>
          <w:szCs w:val="22"/>
        </w:rPr>
        <w:t xml:space="preserve">In issuing cellular licenses, the Federal government has preempted the determination of public need for cellular service by the states, and has established design standards to ensure technical </w:t>
      </w:r>
      <w:r w:rsidRPr="00EC36CC">
        <w:rPr>
          <w:szCs w:val="22"/>
        </w:rPr>
        <w:t xml:space="preserve">integrity and nationwide compatibility among all systems. (Council Administrative </w:t>
      </w:r>
      <w:r w:rsidRPr="00115C28">
        <w:rPr>
          <w:szCs w:val="22"/>
        </w:rPr>
        <w:t>Notice Item No. 4</w:t>
      </w:r>
      <w:r w:rsidRPr="00EC36CC">
        <w:rPr>
          <w:szCs w:val="22"/>
        </w:rPr>
        <w:t xml:space="preserve"> - Telecommunications </w:t>
      </w:r>
      <w:r w:rsidRPr="00193E5F">
        <w:rPr>
          <w:szCs w:val="22"/>
        </w:rPr>
        <w:t>Act of</w:t>
      </w:r>
      <w:r w:rsidRPr="002A3748">
        <w:rPr>
          <w:szCs w:val="22"/>
        </w:rPr>
        <w:t xml:space="preserve"> 1996</w:t>
      </w:r>
      <w:r w:rsidRPr="000D2FBE">
        <w:rPr>
          <w:szCs w:val="22"/>
        </w:rPr>
        <w:t>)</w:t>
      </w:r>
    </w:p>
    <w:p w:rsidR="009F3C6D" w:rsidRDefault="009F3C6D" w:rsidP="009F3C6D">
      <w:pPr>
        <w:pStyle w:val="ListParagraph"/>
        <w:rPr>
          <w:szCs w:val="22"/>
        </w:rPr>
      </w:pPr>
    </w:p>
    <w:p w:rsidR="009F3C6D" w:rsidRPr="00485C59" w:rsidRDefault="009F3C6D" w:rsidP="009F3C6D">
      <w:pPr>
        <w:numPr>
          <w:ilvl w:val="0"/>
          <w:numId w:val="1"/>
        </w:numPr>
        <w:tabs>
          <w:tab w:val="clear" w:pos="720"/>
        </w:tabs>
        <w:ind w:left="540" w:hanging="540"/>
        <w:rPr>
          <w:szCs w:val="22"/>
        </w:rPr>
      </w:pPr>
      <w:r>
        <w:t xml:space="preserve">The Telecommunications Act of 1996 prohibits </w:t>
      </w:r>
      <w:r>
        <w:rPr>
          <w:spacing w:val="-3"/>
        </w:rPr>
        <w:t xml:space="preserve">local </w:t>
      </w:r>
      <w:r w:rsidRPr="00193E5F">
        <w:rPr>
          <w:spacing w:val="-3"/>
        </w:rPr>
        <w:t xml:space="preserve">and state bodies from discriminating among </w:t>
      </w:r>
      <w:r w:rsidRPr="00EC36CC">
        <w:rPr>
          <w:spacing w:val="-3"/>
        </w:rPr>
        <w:t xml:space="preserve">providers of functionally equivalent services. </w:t>
      </w:r>
      <w:r w:rsidRPr="00EC36CC">
        <w:t xml:space="preserve">(Council Administrative </w:t>
      </w:r>
      <w:r w:rsidRPr="00115C28">
        <w:t xml:space="preserve">Notice Item No. </w:t>
      </w:r>
      <w:r w:rsidRPr="00115C28">
        <w:rPr>
          <w:szCs w:val="22"/>
        </w:rPr>
        <w:t>4</w:t>
      </w:r>
      <w:r w:rsidRPr="00EC36CC">
        <w:rPr>
          <w:szCs w:val="22"/>
        </w:rPr>
        <w:t xml:space="preserve"> - Telecommunications </w:t>
      </w:r>
      <w:r w:rsidRPr="00193E5F">
        <w:rPr>
          <w:szCs w:val="22"/>
        </w:rPr>
        <w:t>Act of 1996</w:t>
      </w:r>
      <w:r w:rsidRPr="00193E5F">
        <w:t>)</w:t>
      </w:r>
    </w:p>
    <w:p w:rsidR="00AC3DE0" w:rsidRDefault="00AC3DE0" w:rsidP="00E55CBE">
      <w:pPr>
        <w:rPr>
          <w:szCs w:val="22"/>
        </w:rPr>
      </w:pPr>
    </w:p>
    <w:p w:rsidR="00B84F46" w:rsidRDefault="00B84F46" w:rsidP="00E55CBE">
      <w:pPr>
        <w:rPr>
          <w:szCs w:val="22"/>
        </w:rPr>
      </w:pPr>
    </w:p>
    <w:p w:rsidR="00B84F46" w:rsidRDefault="00B84F46" w:rsidP="00E55CBE">
      <w:pPr>
        <w:rPr>
          <w:szCs w:val="22"/>
        </w:rPr>
      </w:pPr>
    </w:p>
    <w:p w:rsidR="00B84F46" w:rsidRDefault="00B84F46" w:rsidP="00E55CBE">
      <w:pPr>
        <w:rPr>
          <w:szCs w:val="22"/>
        </w:rPr>
      </w:pPr>
    </w:p>
    <w:p w:rsidR="00B84F46" w:rsidRDefault="00B84F46" w:rsidP="00E55CBE">
      <w:pPr>
        <w:rPr>
          <w:szCs w:val="22"/>
        </w:rPr>
      </w:pPr>
    </w:p>
    <w:p w:rsidR="00B84F46" w:rsidRDefault="00B84F46" w:rsidP="00E55CBE">
      <w:pPr>
        <w:rPr>
          <w:szCs w:val="22"/>
        </w:rPr>
      </w:pPr>
    </w:p>
    <w:p w:rsidR="009F3C6D" w:rsidRDefault="009F3C6D" w:rsidP="009F3C6D">
      <w:pPr>
        <w:numPr>
          <w:ilvl w:val="0"/>
          <w:numId w:val="1"/>
        </w:numPr>
        <w:tabs>
          <w:tab w:val="clear" w:pos="720"/>
        </w:tabs>
        <w:ind w:left="540" w:hanging="540"/>
        <w:rPr>
          <w:szCs w:val="22"/>
        </w:rPr>
      </w:pPr>
      <w:r w:rsidRPr="00193E5F">
        <w:rPr>
          <w:szCs w:val="22"/>
        </w:rPr>
        <w:t>The Telecommunications Act of 1996 prohibits any state or local entity from regulating telecommunications towers on the basis of the environmental effects,</w:t>
      </w:r>
      <w:r w:rsidRPr="00193E5F">
        <w:t xml:space="preserve"> which include human health effects,</w:t>
      </w:r>
      <w:r w:rsidRPr="00193E5F">
        <w:rPr>
          <w:szCs w:val="22"/>
        </w:rPr>
        <w:t xml:space="preserve"> of radio frequency emissions to the extent that such towers and equipment comply with FCC’s regulations concerning such emissions.  This Act also blocks the Council from prohibiting or acting with the </w:t>
      </w:r>
      <w:r w:rsidRPr="00EC36CC">
        <w:rPr>
          <w:szCs w:val="22"/>
        </w:rPr>
        <w:t xml:space="preserve">effect of prohibiting the provision of personal wireless service. (Council Administrative </w:t>
      </w:r>
      <w:r w:rsidRPr="00115C28">
        <w:rPr>
          <w:szCs w:val="22"/>
        </w:rPr>
        <w:t>Notice Item No. 4 - Telecommunications</w:t>
      </w:r>
      <w:r w:rsidRPr="00EC36CC">
        <w:rPr>
          <w:szCs w:val="22"/>
        </w:rPr>
        <w:t xml:space="preserve"> </w:t>
      </w:r>
      <w:r w:rsidRPr="00193E5F">
        <w:rPr>
          <w:szCs w:val="22"/>
        </w:rPr>
        <w:t>Act of 1996)</w:t>
      </w:r>
    </w:p>
    <w:p w:rsidR="00E55CBE" w:rsidRDefault="00E55CBE" w:rsidP="009F3C6D">
      <w:pPr>
        <w:pStyle w:val="ListParagraph"/>
        <w:rPr>
          <w:szCs w:val="22"/>
        </w:rPr>
      </w:pPr>
    </w:p>
    <w:p w:rsidR="009F3C6D" w:rsidRPr="009F3C6D" w:rsidRDefault="009F3C6D" w:rsidP="009F3C6D">
      <w:pPr>
        <w:numPr>
          <w:ilvl w:val="0"/>
          <w:numId w:val="1"/>
        </w:numPr>
        <w:tabs>
          <w:tab w:val="clear" w:pos="720"/>
        </w:tabs>
        <w:ind w:left="540" w:hanging="540"/>
        <w:rPr>
          <w:szCs w:val="22"/>
        </w:rPr>
      </w:pPr>
      <w:r w:rsidRPr="009F3C6D">
        <w:rPr>
          <w:szCs w:val="22"/>
        </w:rPr>
        <w:t>The Wireless Communications and Public Safety Act of 1999 (911 Act) was enacted by Congress to promote and enhance public safety by making 9-1-1 the universal emergency assistance number, by furthering deployment of wireless 9-1-1 capabilities, and by encouraging construction and operation of seamless ubiquitous and reliable networks for wireless services.</w:t>
      </w:r>
      <w:r w:rsidRPr="009F3C6D">
        <w:t xml:space="preserve">  (Council Administrative </w:t>
      </w:r>
      <w:r w:rsidRPr="00115C28">
        <w:t xml:space="preserve">Notice </w:t>
      </w:r>
      <w:r w:rsidR="00115C28" w:rsidRPr="00115C28">
        <w:rPr>
          <w:szCs w:val="22"/>
        </w:rPr>
        <w:t>Item No. 6</w:t>
      </w:r>
      <w:r w:rsidRPr="00193E5F">
        <w:rPr>
          <w:szCs w:val="22"/>
        </w:rPr>
        <w:t xml:space="preserve"> - </w:t>
      </w:r>
      <w:r w:rsidRPr="00511644">
        <w:rPr>
          <w:szCs w:val="22"/>
        </w:rPr>
        <w:t>Wireless Communications and Public Safety Act of 1999, as amended</w:t>
      </w:r>
      <w:r w:rsidRPr="009F3C6D">
        <w:t xml:space="preserve">)  </w:t>
      </w:r>
    </w:p>
    <w:p w:rsidR="009F3C6D" w:rsidRDefault="009F3C6D" w:rsidP="009F3C6D">
      <w:pPr>
        <w:ind w:left="540"/>
        <w:rPr>
          <w:szCs w:val="22"/>
        </w:rPr>
      </w:pPr>
    </w:p>
    <w:p w:rsidR="00356951" w:rsidRDefault="009F3C6D" w:rsidP="000E6B29">
      <w:pPr>
        <w:numPr>
          <w:ilvl w:val="0"/>
          <w:numId w:val="1"/>
        </w:numPr>
        <w:tabs>
          <w:tab w:val="clear" w:pos="720"/>
        </w:tabs>
        <w:ind w:left="540" w:hanging="540"/>
      </w:pPr>
      <w:r>
        <w:t>AT&amp;T would provide “Enhanced 911” services from the proposed facility as required by the 911 Act. (AT&amp;T 1, p. 9)</w:t>
      </w:r>
    </w:p>
    <w:p w:rsidR="00CF72B4" w:rsidRDefault="00CF72B4" w:rsidP="00CF72B4">
      <w:pPr>
        <w:pStyle w:val="ListParagraph"/>
      </w:pPr>
    </w:p>
    <w:p w:rsidR="00CF72B4" w:rsidRDefault="00CF72B4" w:rsidP="00CF72B4">
      <w:pPr>
        <w:numPr>
          <w:ilvl w:val="0"/>
          <w:numId w:val="1"/>
        </w:numPr>
        <w:tabs>
          <w:tab w:val="clear" w:pos="720"/>
        </w:tabs>
        <w:ind w:left="540" w:hanging="540"/>
      </w:pPr>
      <w:r>
        <w:t xml:space="preserve">The Tolland County Mutual Aid Fire Service, one of the largest regional 911 centers in the State of Connecticut, would be interested in locating antennas on the proposed tower, preferably at the Candidate A site. </w:t>
      </w:r>
      <w:r w:rsidRPr="00D7164E">
        <w:t>(</w:t>
      </w:r>
      <w:r>
        <w:t>Tr. 2</w:t>
      </w:r>
      <w:r w:rsidRPr="00D7164E">
        <w:t xml:space="preserve">, pp. </w:t>
      </w:r>
      <w:r>
        <w:t>14-15</w:t>
      </w:r>
      <w:r w:rsidRPr="00D7164E">
        <w:t>)</w:t>
      </w:r>
    </w:p>
    <w:p w:rsidR="00233AF5" w:rsidRDefault="00233AF5" w:rsidP="00233AF5">
      <w:pPr>
        <w:pStyle w:val="ListParagraph"/>
      </w:pPr>
    </w:p>
    <w:p w:rsidR="00CF72B4" w:rsidRDefault="00233AF5" w:rsidP="00CF72B4">
      <w:pPr>
        <w:numPr>
          <w:ilvl w:val="0"/>
          <w:numId w:val="1"/>
        </w:numPr>
        <w:tabs>
          <w:tab w:val="clear" w:pos="720"/>
        </w:tabs>
        <w:ind w:left="540" w:hanging="540"/>
      </w:pPr>
      <w:r>
        <w:t xml:space="preserve">Approximately 70 percent of </w:t>
      </w:r>
      <w:r w:rsidR="00E55CBE">
        <w:t xml:space="preserve">the </w:t>
      </w:r>
      <w:r>
        <w:t>40,000 911 calls received annually by the Tolland County Mutual Aid Fire Service are made from wireless devices. (Tr. 2, p. 15)</w:t>
      </w:r>
    </w:p>
    <w:p w:rsidR="00161F6B" w:rsidRDefault="00161F6B" w:rsidP="00161F6B">
      <w:pPr>
        <w:pStyle w:val="ListParagraph"/>
      </w:pPr>
    </w:p>
    <w:p w:rsidR="00161F6B" w:rsidRPr="0089319A" w:rsidRDefault="00161F6B" w:rsidP="000E6B29">
      <w:pPr>
        <w:numPr>
          <w:ilvl w:val="0"/>
          <w:numId w:val="1"/>
        </w:numPr>
        <w:tabs>
          <w:tab w:val="clear" w:pos="720"/>
        </w:tabs>
        <w:ind w:left="540" w:hanging="540"/>
      </w:pPr>
      <w:r>
        <w:t xml:space="preserve">In December 2009, President Barack Obama recognized cell phone towers as critical infrastructure vital to the United States. The Department of Homeland Security, in collaboration with other Federal stakeholders, State, local, and tribal governments, and private sector partners, has developed the National Infrastructure Protection Plan (NIPP) to establish a framework for securing our resources and </w:t>
      </w:r>
      <w:r w:rsidRPr="00115C28">
        <w:t>maintaining their resilience from all hazards during an event or emergency.</w:t>
      </w:r>
      <w:r w:rsidRPr="00115C28">
        <w:rPr>
          <w:szCs w:val="22"/>
        </w:rPr>
        <w:t xml:space="preserve"> (Council Administrative </w:t>
      </w:r>
      <w:r w:rsidR="00115C28" w:rsidRPr="00115C28">
        <w:rPr>
          <w:szCs w:val="22"/>
        </w:rPr>
        <w:t>Notice Item No. 10</w:t>
      </w:r>
      <w:r>
        <w:rPr>
          <w:szCs w:val="22"/>
        </w:rPr>
        <w:t xml:space="preserve"> -Barack Obama Presidential Proclamation 8460, Critical Infrastructure Protection)</w:t>
      </w:r>
    </w:p>
    <w:p w:rsidR="0089319A" w:rsidRDefault="0089319A" w:rsidP="0089319A">
      <w:pPr>
        <w:pStyle w:val="ListParagraph"/>
      </w:pPr>
    </w:p>
    <w:p w:rsidR="0089319A" w:rsidRPr="0016210B" w:rsidRDefault="008F6450" w:rsidP="000E6B29">
      <w:pPr>
        <w:numPr>
          <w:ilvl w:val="0"/>
          <w:numId w:val="1"/>
        </w:numPr>
        <w:tabs>
          <w:tab w:val="clear" w:pos="720"/>
        </w:tabs>
        <w:ind w:left="540" w:hanging="540"/>
      </w:pPr>
      <w:r>
        <w:t xml:space="preserve">In 2009, the U.S. Congress directed the FCC to develop a national broadband plan to ensure that every American would have access to broadband capability whether by wire or wireless. As a result of this directive, the FCC produced a plan entitled, “Connecting America: The National Broadband </w:t>
      </w:r>
      <w:r w:rsidRPr="0016210B">
        <w:t>Plan.” The goal of this plan was to: Advance consumer welfare, civic participation, public safety and homeland security, community development, healthcare delivery, energy independence and efficiency, education, employee training, private sector investment, entrepreneurial activity, job creation and economic growth, and other national purposes. (AT&amp;T 1, p. 6)</w:t>
      </w:r>
    </w:p>
    <w:p w:rsidR="00325BA5" w:rsidRPr="0016210B" w:rsidRDefault="00325BA5" w:rsidP="00325BA5">
      <w:pPr>
        <w:pStyle w:val="ListParagraph"/>
      </w:pPr>
    </w:p>
    <w:p w:rsidR="00325BA5" w:rsidRPr="0016210B" w:rsidRDefault="00325BA5" w:rsidP="000E6B29">
      <w:pPr>
        <w:numPr>
          <w:ilvl w:val="0"/>
          <w:numId w:val="1"/>
        </w:numPr>
        <w:tabs>
          <w:tab w:val="clear" w:pos="720"/>
        </w:tabs>
        <w:ind w:left="540" w:hanging="540"/>
      </w:pPr>
      <w:r w:rsidRPr="0016210B">
        <w:rPr>
          <w:szCs w:val="22"/>
        </w:rPr>
        <w:t>Pursuant to the tower sharing policy of the State of Connecticut under C.G.S. §16-50aa, if the Council finds that a request for shared use of a facility by a municipality or other person, firm, corporation or public agency is technically, legally, environmentally and economically feasible, and the Council finds that the request for shared use of a facility meets public safety concerns, the Council shall issue an order approving such shared use to avoid the unnecessary proliferation of towers in the state. (Conn. Gen. Stat. §16-50aa)</w:t>
      </w:r>
    </w:p>
    <w:p w:rsidR="008F6450" w:rsidRDefault="008F6450" w:rsidP="008F6450">
      <w:pPr>
        <w:pStyle w:val="ListParagraph"/>
      </w:pPr>
    </w:p>
    <w:p w:rsidR="008F6450" w:rsidRDefault="008F6450" w:rsidP="008F6450">
      <w:pPr>
        <w:pStyle w:val="ListParagraph"/>
      </w:pPr>
    </w:p>
    <w:p w:rsidR="00292843" w:rsidRDefault="00292843" w:rsidP="008F6450">
      <w:pPr>
        <w:jc w:val="center"/>
        <w:rPr>
          <w:b/>
          <w:szCs w:val="22"/>
          <w:u w:val="single"/>
        </w:rPr>
      </w:pPr>
    </w:p>
    <w:p w:rsidR="00277553" w:rsidRDefault="00277553" w:rsidP="008F6450">
      <w:pPr>
        <w:jc w:val="center"/>
        <w:rPr>
          <w:b/>
          <w:szCs w:val="22"/>
          <w:u w:val="single"/>
        </w:rPr>
      </w:pPr>
    </w:p>
    <w:p w:rsidR="00277553" w:rsidRDefault="00277553" w:rsidP="008F6450">
      <w:pPr>
        <w:jc w:val="center"/>
        <w:rPr>
          <w:b/>
          <w:szCs w:val="22"/>
          <w:u w:val="single"/>
        </w:rPr>
      </w:pPr>
    </w:p>
    <w:p w:rsidR="008F6450" w:rsidRDefault="008F6450" w:rsidP="008F6450">
      <w:pPr>
        <w:jc w:val="center"/>
        <w:rPr>
          <w:b/>
          <w:szCs w:val="22"/>
          <w:u w:val="single"/>
        </w:rPr>
      </w:pPr>
      <w:r w:rsidRPr="00F754ED">
        <w:rPr>
          <w:b/>
          <w:szCs w:val="22"/>
          <w:u w:val="single"/>
        </w:rPr>
        <w:t>Existing and Proposed Wireless Coverage</w:t>
      </w:r>
    </w:p>
    <w:p w:rsidR="008F6450" w:rsidRDefault="008F6450" w:rsidP="008F6450">
      <w:pPr>
        <w:pStyle w:val="ListParagraph"/>
      </w:pPr>
    </w:p>
    <w:p w:rsidR="008F6450" w:rsidRDefault="00AF5DC4" w:rsidP="00AF5DC4">
      <w:pPr>
        <w:numPr>
          <w:ilvl w:val="0"/>
          <w:numId w:val="1"/>
        </w:numPr>
        <w:tabs>
          <w:tab w:val="clear" w:pos="720"/>
        </w:tabs>
        <w:ind w:left="540" w:hanging="540"/>
      </w:pPr>
      <w:r>
        <w:t xml:space="preserve">Within the area to be covered from the proposed facility, AT&amp;T is licensed to operate within the Cellular B-Band; the D-Block, E-Block, A3 Block and C1 Block at </w:t>
      </w:r>
      <w:r w:rsidR="00A43092">
        <w:t xml:space="preserve">the 1900 MHz </w:t>
      </w:r>
      <w:r>
        <w:t xml:space="preserve">PCS frequencies; and the Lower C Block, the Lower E Block, and the Lower B Block within the 700 MHz frequency range. (AT&amp;T 3, A9) </w:t>
      </w:r>
    </w:p>
    <w:p w:rsidR="00B84F46" w:rsidRDefault="00B84F46" w:rsidP="00E55CBE"/>
    <w:p w:rsidR="00126C80" w:rsidRDefault="0034368E" w:rsidP="000E6B29">
      <w:pPr>
        <w:numPr>
          <w:ilvl w:val="0"/>
          <w:numId w:val="1"/>
        </w:numPr>
        <w:tabs>
          <w:tab w:val="clear" w:pos="720"/>
        </w:tabs>
        <w:ind w:left="540" w:hanging="540"/>
      </w:pPr>
      <w:r>
        <w:t xml:space="preserve">AT&amp;T’s design criteria for satisfactory coverage are -74 </w:t>
      </w:r>
      <w:proofErr w:type="spellStart"/>
      <w:r>
        <w:t>dBm</w:t>
      </w:r>
      <w:proofErr w:type="spellEnd"/>
      <w:r>
        <w:t xml:space="preserve"> for in-building coverage and -82 </w:t>
      </w:r>
      <w:proofErr w:type="spellStart"/>
      <w:r>
        <w:t>dBm</w:t>
      </w:r>
      <w:proofErr w:type="spellEnd"/>
      <w:r>
        <w:t xml:space="preserve"> for in-vehicle coverage. These criteria are the same for </w:t>
      </w:r>
      <w:r w:rsidR="00E55CBE">
        <w:t xml:space="preserve">each of </w:t>
      </w:r>
      <w:r>
        <w:t>the different frequencies utilized by AT&amp;T. (</w:t>
      </w:r>
      <w:r w:rsidR="00CF7EE0">
        <w:t>AT&amp;T 3</w:t>
      </w:r>
      <w:r>
        <w:t>, A11)</w:t>
      </w:r>
    </w:p>
    <w:p w:rsidR="00126C80" w:rsidRDefault="00126C80" w:rsidP="00126C80">
      <w:pPr>
        <w:pStyle w:val="ListParagraph"/>
      </w:pPr>
    </w:p>
    <w:p w:rsidR="00126C80" w:rsidRDefault="0034368E" w:rsidP="000E6B29">
      <w:pPr>
        <w:numPr>
          <w:ilvl w:val="0"/>
          <w:numId w:val="1"/>
        </w:numPr>
        <w:tabs>
          <w:tab w:val="clear" w:pos="720"/>
        </w:tabs>
        <w:ind w:left="540" w:hanging="540"/>
      </w:pPr>
      <w:r>
        <w:t>AT&amp;T’s e</w:t>
      </w:r>
      <w:r w:rsidR="00126C80">
        <w:t>xisting signal strengths</w:t>
      </w:r>
      <w:r>
        <w:t xml:space="preserve"> in the area that would be covered from the proposed site(s) range from -82 </w:t>
      </w:r>
      <w:proofErr w:type="spellStart"/>
      <w:r>
        <w:t>dBm</w:t>
      </w:r>
      <w:proofErr w:type="spellEnd"/>
      <w:r>
        <w:t xml:space="preserve"> to less than -100 </w:t>
      </w:r>
      <w:proofErr w:type="spellStart"/>
      <w:r>
        <w:t>dBm</w:t>
      </w:r>
      <w:proofErr w:type="spellEnd"/>
      <w:r>
        <w:t>. (</w:t>
      </w:r>
      <w:r w:rsidR="00CF7EE0">
        <w:t>AT&amp;T 3</w:t>
      </w:r>
      <w:r>
        <w:t>, A12)</w:t>
      </w:r>
    </w:p>
    <w:p w:rsidR="00E55CBE" w:rsidRDefault="00E55CBE" w:rsidP="00EF6880"/>
    <w:p w:rsidR="00096199" w:rsidRDefault="00096199" w:rsidP="000E6B29">
      <w:pPr>
        <w:numPr>
          <w:ilvl w:val="0"/>
          <w:numId w:val="1"/>
        </w:numPr>
        <w:tabs>
          <w:tab w:val="clear" w:pos="720"/>
        </w:tabs>
        <w:ind w:left="540" w:hanging="540"/>
      </w:pPr>
      <w:r>
        <w:t xml:space="preserve">AT&amp;T experiences a coverage gap of 2.17 miles on Route 74 (Tolland Turnpike) and a gap of 2.6 miles on Route 320 </w:t>
      </w:r>
      <w:r w:rsidR="00DC22C9">
        <w:t>(Willington Hill Road). (AT&amp;T 1, Attachment 2 – Radio Frequency Analysis Report, p. 2)</w:t>
      </w:r>
    </w:p>
    <w:p w:rsidR="00AA5E6C" w:rsidRDefault="00AA5E6C" w:rsidP="00AA5E6C">
      <w:pPr>
        <w:pStyle w:val="ListParagraph"/>
      </w:pPr>
    </w:p>
    <w:p w:rsidR="00EF6880" w:rsidRDefault="00EF6880" w:rsidP="00EF6880">
      <w:pPr>
        <w:numPr>
          <w:ilvl w:val="0"/>
          <w:numId w:val="1"/>
        </w:numPr>
        <w:tabs>
          <w:tab w:val="clear" w:pos="720"/>
        </w:tabs>
        <w:ind w:left="540" w:hanging="540"/>
      </w:pPr>
      <w:r>
        <w:t xml:space="preserve">The </w:t>
      </w:r>
      <w:r w:rsidR="00985B2F">
        <w:t xml:space="preserve">distances that the proposed sites would allow AT&amp;T to cover on its target roads are indicated in the </w:t>
      </w:r>
      <w:r>
        <w:t xml:space="preserve">following table. </w:t>
      </w:r>
    </w:p>
    <w:p w:rsidR="00EF6880" w:rsidRDefault="00EF6880" w:rsidP="00EF6880"/>
    <w:tbl>
      <w:tblPr>
        <w:tblW w:w="750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088"/>
        <w:gridCol w:w="2088"/>
      </w:tblGrid>
      <w:tr w:rsidR="00EF6880" w:rsidRPr="0021313B" w:rsidTr="002773ED">
        <w:tc>
          <w:tcPr>
            <w:tcW w:w="3330" w:type="dxa"/>
            <w:shd w:val="clear" w:color="auto" w:fill="E0E0E0"/>
          </w:tcPr>
          <w:p w:rsidR="00EF6880" w:rsidRPr="0021313B" w:rsidRDefault="00EF6880" w:rsidP="00EF6880">
            <w:pPr>
              <w:rPr>
                <w:b/>
              </w:rPr>
            </w:pPr>
            <w:r w:rsidRPr="0021313B">
              <w:rPr>
                <w:b/>
              </w:rPr>
              <w:t>Road</w:t>
            </w:r>
          </w:p>
        </w:tc>
        <w:tc>
          <w:tcPr>
            <w:tcW w:w="2088" w:type="dxa"/>
            <w:shd w:val="clear" w:color="auto" w:fill="E0E0E0"/>
          </w:tcPr>
          <w:p w:rsidR="00EF6880" w:rsidRPr="0021313B" w:rsidRDefault="00EF6880" w:rsidP="00EF6880">
            <w:pPr>
              <w:jc w:val="center"/>
              <w:rPr>
                <w:b/>
              </w:rPr>
            </w:pPr>
            <w:r w:rsidRPr="0021313B">
              <w:rPr>
                <w:b/>
              </w:rPr>
              <w:t xml:space="preserve">Distance Covered from </w:t>
            </w:r>
            <w:r>
              <w:rPr>
                <w:b/>
              </w:rPr>
              <w:t>Candidate A</w:t>
            </w:r>
            <w:r w:rsidRPr="0021313B">
              <w:rPr>
                <w:b/>
              </w:rPr>
              <w:t xml:space="preserve"> </w:t>
            </w:r>
          </w:p>
        </w:tc>
        <w:tc>
          <w:tcPr>
            <w:tcW w:w="2088" w:type="dxa"/>
            <w:shd w:val="clear" w:color="auto" w:fill="E0E0E0"/>
          </w:tcPr>
          <w:p w:rsidR="00EF6880" w:rsidRPr="0021313B" w:rsidRDefault="00EF6880" w:rsidP="00EF6880">
            <w:pPr>
              <w:jc w:val="center"/>
              <w:rPr>
                <w:b/>
              </w:rPr>
            </w:pPr>
            <w:r w:rsidRPr="0021313B">
              <w:rPr>
                <w:b/>
              </w:rPr>
              <w:t xml:space="preserve">Distance Covered from </w:t>
            </w:r>
            <w:r>
              <w:rPr>
                <w:b/>
              </w:rPr>
              <w:t>Candidate B</w:t>
            </w:r>
            <w:r w:rsidRPr="0021313B">
              <w:rPr>
                <w:b/>
              </w:rPr>
              <w:t xml:space="preserve"> </w:t>
            </w:r>
          </w:p>
        </w:tc>
      </w:tr>
      <w:tr w:rsidR="00EF6880" w:rsidTr="002773ED">
        <w:tc>
          <w:tcPr>
            <w:tcW w:w="3330" w:type="dxa"/>
            <w:shd w:val="clear" w:color="auto" w:fill="auto"/>
          </w:tcPr>
          <w:p w:rsidR="00EF6880" w:rsidRDefault="00EF6880" w:rsidP="00EF6880">
            <w:r>
              <w:t>Route 74, Tolland Turnpike</w:t>
            </w:r>
          </w:p>
        </w:tc>
        <w:tc>
          <w:tcPr>
            <w:tcW w:w="2088" w:type="dxa"/>
            <w:shd w:val="clear" w:color="auto" w:fill="auto"/>
          </w:tcPr>
          <w:p w:rsidR="00EF6880" w:rsidRDefault="00D540A8" w:rsidP="00EF6880">
            <w:pPr>
              <w:jc w:val="center"/>
            </w:pPr>
            <w:r>
              <w:t>1.46 miles</w:t>
            </w:r>
          </w:p>
        </w:tc>
        <w:tc>
          <w:tcPr>
            <w:tcW w:w="2088" w:type="dxa"/>
            <w:shd w:val="clear" w:color="auto" w:fill="auto"/>
          </w:tcPr>
          <w:p w:rsidR="00EF6880" w:rsidRDefault="00D540A8" w:rsidP="00EF6880">
            <w:pPr>
              <w:jc w:val="center"/>
            </w:pPr>
            <w:r>
              <w:t>0.86 miles</w:t>
            </w:r>
          </w:p>
        </w:tc>
      </w:tr>
      <w:tr w:rsidR="00EF6880" w:rsidTr="002773ED">
        <w:tc>
          <w:tcPr>
            <w:tcW w:w="3330" w:type="dxa"/>
            <w:shd w:val="clear" w:color="auto" w:fill="auto"/>
          </w:tcPr>
          <w:p w:rsidR="00EF6880" w:rsidRDefault="00EF6880" w:rsidP="00EF6880">
            <w:r>
              <w:t>Route 320, Willington Hill Road</w:t>
            </w:r>
          </w:p>
        </w:tc>
        <w:tc>
          <w:tcPr>
            <w:tcW w:w="2088" w:type="dxa"/>
            <w:shd w:val="clear" w:color="auto" w:fill="auto"/>
          </w:tcPr>
          <w:p w:rsidR="00EF6880" w:rsidRDefault="00D540A8" w:rsidP="00EF6880">
            <w:pPr>
              <w:jc w:val="center"/>
            </w:pPr>
            <w:r>
              <w:t>1.93 miles</w:t>
            </w:r>
          </w:p>
        </w:tc>
        <w:tc>
          <w:tcPr>
            <w:tcW w:w="2088" w:type="dxa"/>
            <w:shd w:val="clear" w:color="auto" w:fill="auto"/>
          </w:tcPr>
          <w:p w:rsidR="00EF6880" w:rsidRDefault="00D540A8" w:rsidP="00EF6880">
            <w:pPr>
              <w:jc w:val="center"/>
            </w:pPr>
            <w:r>
              <w:t>1.93 miles</w:t>
            </w:r>
          </w:p>
        </w:tc>
      </w:tr>
    </w:tbl>
    <w:p w:rsidR="00EF6880" w:rsidRDefault="00EF6880" w:rsidP="00EF6880">
      <w:r>
        <w:tab/>
        <w:t>(</w:t>
      </w:r>
      <w:r w:rsidR="00CF7EE0">
        <w:t>AT&amp;T 3</w:t>
      </w:r>
      <w:r w:rsidR="00D540A8">
        <w:t>, A14</w:t>
      </w:r>
      <w:r>
        <w:t>)</w:t>
      </w:r>
    </w:p>
    <w:p w:rsidR="00BB1AEF" w:rsidRDefault="00BB1AEF" w:rsidP="00BB1AEF">
      <w:pPr>
        <w:pStyle w:val="ListParagraph"/>
      </w:pPr>
    </w:p>
    <w:p w:rsidR="00BB1AEF" w:rsidRDefault="00BB1AEF" w:rsidP="000E6B29">
      <w:pPr>
        <w:numPr>
          <w:ilvl w:val="0"/>
          <w:numId w:val="1"/>
        </w:numPr>
        <w:tabs>
          <w:tab w:val="clear" w:pos="720"/>
        </w:tabs>
        <w:ind w:left="540" w:hanging="540"/>
      </w:pPr>
      <w:r>
        <w:t xml:space="preserve">The Candidate A site would provide unique incremental coverage on Tolland Turnpike of approximately 0.25 miles west of State Route 320 and 0.35 miles east of State Route 320. This incremental coverage would enable AT&amp;T to provide continuous </w:t>
      </w:r>
      <w:r w:rsidR="00E55CBE">
        <w:t xml:space="preserve">coverage </w:t>
      </w:r>
      <w:r>
        <w:t xml:space="preserve">on close to 2.5 miles </w:t>
      </w:r>
      <w:r w:rsidR="00E55CBE">
        <w:t>along</w:t>
      </w:r>
      <w:r>
        <w:t xml:space="preserve"> Tolland Turnpike. (AT&amp;T 1, Attachment 1, p. 4)</w:t>
      </w:r>
    </w:p>
    <w:p w:rsidR="00DC22C9" w:rsidRDefault="00DC22C9" w:rsidP="00DC22C9">
      <w:pPr>
        <w:pStyle w:val="ListParagraph"/>
      </w:pPr>
    </w:p>
    <w:p w:rsidR="00DC22C9" w:rsidRDefault="00DC22C9" w:rsidP="000E6B29">
      <w:pPr>
        <w:numPr>
          <w:ilvl w:val="0"/>
          <w:numId w:val="1"/>
        </w:numPr>
        <w:tabs>
          <w:tab w:val="clear" w:pos="720"/>
        </w:tabs>
        <w:ind w:left="540" w:hanging="540"/>
      </w:pPr>
      <w:r>
        <w:t>AT&amp;T could achieve a majority of its coverage objectives from Candidate B, but each of the remaining coverage gaps on Route 74 west of Route 320 and on Route 74 east of Route 320 would likely require another site to provide adequate coverage. (AT&amp;T 1, Attachment 2 – Radio Frequency Analysis Report, p. 5)</w:t>
      </w:r>
    </w:p>
    <w:p w:rsidR="00A4511C" w:rsidRDefault="00A4511C" w:rsidP="00A4511C">
      <w:pPr>
        <w:pStyle w:val="ListParagraph"/>
      </w:pPr>
    </w:p>
    <w:p w:rsidR="00A4511C" w:rsidRDefault="00D540A8" w:rsidP="000E6B29">
      <w:pPr>
        <w:numPr>
          <w:ilvl w:val="0"/>
          <w:numId w:val="1"/>
        </w:numPr>
        <w:tabs>
          <w:tab w:val="clear" w:pos="720"/>
        </w:tabs>
        <w:ind w:left="540" w:hanging="540"/>
      </w:pPr>
      <w:r>
        <w:t xml:space="preserve">The </w:t>
      </w:r>
      <w:r w:rsidR="00132FC8">
        <w:t xml:space="preserve">incremental coverage that would result </w:t>
      </w:r>
      <w:r>
        <w:t>from each site is listed in the table below.</w:t>
      </w:r>
    </w:p>
    <w:p w:rsidR="00A4511C" w:rsidRDefault="00A4511C" w:rsidP="00A4511C">
      <w:pPr>
        <w:pStyle w:val="ListParagraph"/>
      </w:pPr>
    </w:p>
    <w:tbl>
      <w:tblPr>
        <w:tblW w:w="750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088"/>
        <w:gridCol w:w="2088"/>
      </w:tblGrid>
      <w:tr w:rsidR="00D540A8" w:rsidRPr="0021313B" w:rsidTr="002773ED">
        <w:tc>
          <w:tcPr>
            <w:tcW w:w="3330" w:type="dxa"/>
            <w:shd w:val="clear" w:color="auto" w:fill="E0E0E0"/>
          </w:tcPr>
          <w:p w:rsidR="00D540A8" w:rsidRPr="0021313B" w:rsidRDefault="00D540A8" w:rsidP="00D540A8">
            <w:pPr>
              <w:rPr>
                <w:b/>
              </w:rPr>
            </w:pPr>
            <w:r>
              <w:rPr>
                <w:b/>
              </w:rPr>
              <w:t>Signal Level</w:t>
            </w:r>
          </w:p>
        </w:tc>
        <w:tc>
          <w:tcPr>
            <w:tcW w:w="2088" w:type="dxa"/>
            <w:shd w:val="clear" w:color="auto" w:fill="E0E0E0"/>
          </w:tcPr>
          <w:p w:rsidR="00D540A8" w:rsidRPr="0021313B" w:rsidRDefault="00D540A8" w:rsidP="00D540A8">
            <w:pPr>
              <w:jc w:val="center"/>
              <w:rPr>
                <w:b/>
              </w:rPr>
            </w:pPr>
            <w:r>
              <w:rPr>
                <w:b/>
              </w:rPr>
              <w:t>Sq. Mi. covered</w:t>
            </w:r>
            <w:r w:rsidRPr="0021313B">
              <w:rPr>
                <w:b/>
              </w:rPr>
              <w:t xml:space="preserve"> from </w:t>
            </w:r>
            <w:r>
              <w:rPr>
                <w:b/>
              </w:rPr>
              <w:t>Candidate A</w:t>
            </w:r>
            <w:r w:rsidRPr="0021313B">
              <w:rPr>
                <w:b/>
              </w:rPr>
              <w:t xml:space="preserve"> </w:t>
            </w:r>
          </w:p>
        </w:tc>
        <w:tc>
          <w:tcPr>
            <w:tcW w:w="2088" w:type="dxa"/>
            <w:shd w:val="clear" w:color="auto" w:fill="E0E0E0"/>
          </w:tcPr>
          <w:p w:rsidR="00D540A8" w:rsidRPr="0021313B" w:rsidRDefault="00D540A8" w:rsidP="00D540A8">
            <w:pPr>
              <w:jc w:val="center"/>
              <w:rPr>
                <w:b/>
              </w:rPr>
            </w:pPr>
            <w:r>
              <w:rPr>
                <w:b/>
              </w:rPr>
              <w:t>Sq. Mi.</w:t>
            </w:r>
            <w:r w:rsidRPr="0021313B">
              <w:rPr>
                <w:b/>
              </w:rPr>
              <w:t xml:space="preserve"> </w:t>
            </w:r>
            <w:r>
              <w:rPr>
                <w:b/>
              </w:rPr>
              <w:t>c</w:t>
            </w:r>
            <w:r w:rsidRPr="0021313B">
              <w:rPr>
                <w:b/>
              </w:rPr>
              <w:t xml:space="preserve">overed from </w:t>
            </w:r>
            <w:r>
              <w:rPr>
                <w:b/>
              </w:rPr>
              <w:t>Candidate B</w:t>
            </w:r>
            <w:r w:rsidRPr="0021313B">
              <w:rPr>
                <w:b/>
              </w:rPr>
              <w:t xml:space="preserve"> </w:t>
            </w:r>
          </w:p>
        </w:tc>
      </w:tr>
      <w:tr w:rsidR="00D540A8" w:rsidTr="002773ED">
        <w:tc>
          <w:tcPr>
            <w:tcW w:w="3330" w:type="dxa"/>
            <w:shd w:val="clear" w:color="auto" w:fill="auto"/>
          </w:tcPr>
          <w:p w:rsidR="00D540A8" w:rsidRDefault="00D540A8" w:rsidP="00D540A8">
            <w:r>
              <w:t xml:space="preserve">In-building (-74 </w:t>
            </w:r>
            <w:proofErr w:type="spellStart"/>
            <w:r>
              <w:t>dBm</w:t>
            </w:r>
            <w:proofErr w:type="spellEnd"/>
            <w:r>
              <w:t>)</w:t>
            </w:r>
          </w:p>
        </w:tc>
        <w:tc>
          <w:tcPr>
            <w:tcW w:w="2088" w:type="dxa"/>
            <w:shd w:val="clear" w:color="auto" w:fill="auto"/>
          </w:tcPr>
          <w:p w:rsidR="00D540A8" w:rsidRDefault="00D540A8" w:rsidP="00D540A8">
            <w:pPr>
              <w:jc w:val="center"/>
            </w:pPr>
            <w:r>
              <w:t>7.49</w:t>
            </w:r>
          </w:p>
        </w:tc>
        <w:tc>
          <w:tcPr>
            <w:tcW w:w="2088" w:type="dxa"/>
            <w:shd w:val="clear" w:color="auto" w:fill="auto"/>
          </w:tcPr>
          <w:p w:rsidR="00D540A8" w:rsidRDefault="00D540A8" w:rsidP="00D540A8">
            <w:pPr>
              <w:jc w:val="center"/>
            </w:pPr>
            <w:r>
              <w:t>6.22</w:t>
            </w:r>
          </w:p>
        </w:tc>
      </w:tr>
      <w:tr w:rsidR="00D540A8" w:rsidTr="002773ED">
        <w:tc>
          <w:tcPr>
            <w:tcW w:w="3330" w:type="dxa"/>
            <w:shd w:val="clear" w:color="auto" w:fill="auto"/>
          </w:tcPr>
          <w:p w:rsidR="00D540A8" w:rsidRDefault="00D540A8" w:rsidP="00D540A8">
            <w:r>
              <w:t xml:space="preserve">In-vehicle (-82 </w:t>
            </w:r>
            <w:proofErr w:type="spellStart"/>
            <w:r>
              <w:t>dBm</w:t>
            </w:r>
            <w:proofErr w:type="spellEnd"/>
            <w:r>
              <w:t>)</w:t>
            </w:r>
          </w:p>
        </w:tc>
        <w:tc>
          <w:tcPr>
            <w:tcW w:w="2088" w:type="dxa"/>
            <w:shd w:val="clear" w:color="auto" w:fill="auto"/>
          </w:tcPr>
          <w:p w:rsidR="00D540A8" w:rsidRDefault="00D540A8" w:rsidP="00D540A8">
            <w:pPr>
              <w:jc w:val="center"/>
            </w:pPr>
            <w:r>
              <w:t>6.11</w:t>
            </w:r>
          </w:p>
        </w:tc>
        <w:tc>
          <w:tcPr>
            <w:tcW w:w="2088" w:type="dxa"/>
            <w:shd w:val="clear" w:color="auto" w:fill="auto"/>
          </w:tcPr>
          <w:p w:rsidR="00D540A8" w:rsidRDefault="00D540A8" w:rsidP="00D540A8">
            <w:pPr>
              <w:jc w:val="center"/>
            </w:pPr>
            <w:r>
              <w:t>4.88</w:t>
            </w:r>
          </w:p>
        </w:tc>
      </w:tr>
    </w:tbl>
    <w:p w:rsidR="00D540A8" w:rsidRDefault="00D540A8" w:rsidP="00D540A8">
      <w:r>
        <w:tab/>
        <w:t>(</w:t>
      </w:r>
      <w:r w:rsidR="00CF7EE0">
        <w:t>AT&amp;T 3</w:t>
      </w:r>
      <w:r>
        <w:t>, A15</w:t>
      </w:r>
      <w:r w:rsidR="00132FC8">
        <w:t>; Tr. 1, p. 30-31</w:t>
      </w:r>
      <w:r>
        <w:t>)</w:t>
      </w:r>
    </w:p>
    <w:p w:rsidR="00985B2F" w:rsidRDefault="00985B2F" w:rsidP="00D540A8"/>
    <w:p w:rsidR="00342A2A" w:rsidRDefault="00342A2A" w:rsidP="00D540A8"/>
    <w:p w:rsidR="00342A2A" w:rsidRDefault="00342A2A" w:rsidP="00D540A8"/>
    <w:p w:rsidR="00342A2A" w:rsidRDefault="00342A2A" w:rsidP="00D540A8"/>
    <w:p w:rsidR="00342A2A" w:rsidRDefault="00342A2A" w:rsidP="00D540A8"/>
    <w:p w:rsidR="00342A2A" w:rsidRDefault="00342A2A" w:rsidP="00D540A8"/>
    <w:p w:rsidR="00AD6942" w:rsidRDefault="00AD6942" w:rsidP="00AD6942">
      <w:pPr>
        <w:numPr>
          <w:ilvl w:val="0"/>
          <w:numId w:val="1"/>
        </w:numPr>
        <w:tabs>
          <w:tab w:val="clear" w:pos="720"/>
        </w:tabs>
        <w:ind w:left="540" w:hanging="540"/>
      </w:pPr>
      <w:r>
        <w:t xml:space="preserve">From </w:t>
      </w:r>
      <w:r w:rsidR="00790573">
        <w:t>either</w:t>
      </w:r>
      <w:r>
        <w:t xml:space="preserve"> proposed facility, AT&amp;T’s antennas would hand off signals to the adjacent sites identified in the table below.</w:t>
      </w:r>
    </w:p>
    <w:p w:rsidR="00AD6942" w:rsidRDefault="00AD6942" w:rsidP="00AD6942"/>
    <w:tbl>
      <w:tblPr>
        <w:tblW w:w="89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2962"/>
        <w:gridCol w:w="2817"/>
      </w:tblGrid>
      <w:tr w:rsidR="00AD6942" w:rsidRPr="0021313B" w:rsidTr="00790573">
        <w:tc>
          <w:tcPr>
            <w:tcW w:w="3149" w:type="dxa"/>
            <w:shd w:val="clear" w:color="auto" w:fill="D9D9D9" w:themeFill="background1" w:themeFillShade="D9"/>
          </w:tcPr>
          <w:p w:rsidR="00AD6942" w:rsidRPr="0021313B" w:rsidRDefault="00AD6942" w:rsidP="00AD6942">
            <w:pPr>
              <w:rPr>
                <w:b/>
              </w:rPr>
            </w:pPr>
            <w:r w:rsidRPr="0021313B">
              <w:rPr>
                <w:b/>
              </w:rPr>
              <w:t>Site Location</w:t>
            </w:r>
          </w:p>
        </w:tc>
        <w:tc>
          <w:tcPr>
            <w:tcW w:w="2962" w:type="dxa"/>
            <w:shd w:val="clear" w:color="auto" w:fill="D9D9D9" w:themeFill="background1" w:themeFillShade="D9"/>
          </w:tcPr>
          <w:p w:rsidR="00AD6942" w:rsidRDefault="00AD6942" w:rsidP="00AD6942">
            <w:pPr>
              <w:ind w:right="-108"/>
              <w:jc w:val="center"/>
              <w:rPr>
                <w:b/>
              </w:rPr>
            </w:pPr>
            <w:r w:rsidRPr="0021313B">
              <w:rPr>
                <w:b/>
              </w:rPr>
              <w:t xml:space="preserve">Distance and Direction </w:t>
            </w:r>
          </w:p>
          <w:p w:rsidR="00AD6942" w:rsidRPr="0021313B" w:rsidRDefault="00AD6942" w:rsidP="00AD6942">
            <w:pPr>
              <w:ind w:right="-108"/>
              <w:jc w:val="center"/>
              <w:rPr>
                <w:b/>
              </w:rPr>
            </w:pPr>
            <w:r w:rsidRPr="0021313B">
              <w:rPr>
                <w:b/>
              </w:rPr>
              <w:t xml:space="preserve">from </w:t>
            </w:r>
            <w:r>
              <w:rPr>
                <w:b/>
              </w:rPr>
              <w:t>Candidate A</w:t>
            </w:r>
          </w:p>
        </w:tc>
        <w:tc>
          <w:tcPr>
            <w:tcW w:w="2817" w:type="dxa"/>
            <w:shd w:val="clear" w:color="auto" w:fill="D9D9D9" w:themeFill="background1" w:themeFillShade="D9"/>
          </w:tcPr>
          <w:p w:rsidR="00AD6942" w:rsidRDefault="00AD6942" w:rsidP="00AD6942">
            <w:pPr>
              <w:ind w:right="-108"/>
              <w:jc w:val="center"/>
              <w:rPr>
                <w:b/>
              </w:rPr>
            </w:pPr>
            <w:r>
              <w:rPr>
                <w:b/>
              </w:rPr>
              <w:t xml:space="preserve">Distance and Direction </w:t>
            </w:r>
          </w:p>
          <w:p w:rsidR="00AD6942" w:rsidRPr="0021313B" w:rsidRDefault="00AD6942" w:rsidP="00AD6942">
            <w:pPr>
              <w:ind w:right="-108"/>
              <w:jc w:val="center"/>
              <w:rPr>
                <w:b/>
              </w:rPr>
            </w:pPr>
            <w:r>
              <w:rPr>
                <w:b/>
              </w:rPr>
              <w:t>From Candidate B</w:t>
            </w:r>
          </w:p>
        </w:tc>
      </w:tr>
      <w:tr w:rsidR="00AD6942" w:rsidTr="00AD6942">
        <w:tc>
          <w:tcPr>
            <w:tcW w:w="3149" w:type="dxa"/>
            <w:shd w:val="clear" w:color="auto" w:fill="auto"/>
          </w:tcPr>
          <w:p w:rsidR="00AD6942" w:rsidRDefault="00AD6942" w:rsidP="00AD6942">
            <w:r>
              <w:t>5 Barbara Road, Tolland</w:t>
            </w:r>
          </w:p>
        </w:tc>
        <w:tc>
          <w:tcPr>
            <w:tcW w:w="2962" w:type="dxa"/>
            <w:shd w:val="clear" w:color="auto" w:fill="auto"/>
          </w:tcPr>
          <w:p w:rsidR="00AD6942" w:rsidRDefault="00AD6942" w:rsidP="00AD6942">
            <w:pPr>
              <w:jc w:val="center"/>
            </w:pPr>
            <w:r>
              <w:t>3.6 miles, W</w:t>
            </w:r>
          </w:p>
        </w:tc>
        <w:tc>
          <w:tcPr>
            <w:tcW w:w="2817" w:type="dxa"/>
          </w:tcPr>
          <w:p w:rsidR="00AD6942" w:rsidRDefault="00AD6942" w:rsidP="00AD6942">
            <w:pPr>
              <w:jc w:val="center"/>
            </w:pPr>
            <w:r>
              <w:t>3.4 miles, W</w:t>
            </w:r>
          </w:p>
        </w:tc>
      </w:tr>
      <w:tr w:rsidR="00AD6942" w:rsidTr="00AD6942">
        <w:tc>
          <w:tcPr>
            <w:tcW w:w="3149" w:type="dxa"/>
            <w:shd w:val="clear" w:color="auto" w:fill="auto"/>
          </w:tcPr>
          <w:p w:rsidR="00AD6942" w:rsidRDefault="00AD6942" w:rsidP="00AD6942">
            <w:r>
              <w:t>1298 Storrs Road, Mansfield</w:t>
            </w:r>
          </w:p>
        </w:tc>
        <w:tc>
          <w:tcPr>
            <w:tcW w:w="2962" w:type="dxa"/>
            <w:shd w:val="clear" w:color="auto" w:fill="auto"/>
          </w:tcPr>
          <w:p w:rsidR="00AD6942" w:rsidRDefault="00AD6942" w:rsidP="00AD6942">
            <w:pPr>
              <w:jc w:val="center"/>
            </w:pPr>
            <w:r>
              <w:t>4.3 miles, S</w:t>
            </w:r>
          </w:p>
        </w:tc>
        <w:tc>
          <w:tcPr>
            <w:tcW w:w="2817" w:type="dxa"/>
          </w:tcPr>
          <w:p w:rsidR="00AD6942" w:rsidRDefault="00AD6942" w:rsidP="00AD6942">
            <w:pPr>
              <w:jc w:val="center"/>
            </w:pPr>
            <w:r>
              <w:t>3.5 miles, S</w:t>
            </w:r>
          </w:p>
        </w:tc>
      </w:tr>
      <w:tr w:rsidR="00AD6942" w:rsidTr="00AD6942">
        <w:tc>
          <w:tcPr>
            <w:tcW w:w="3149" w:type="dxa"/>
            <w:shd w:val="clear" w:color="auto" w:fill="auto"/>
          </w:tcPr>
          <w:p w:rsidR="00AD6942" w:rsidRDefault="00AD6942" w:rsidP="00AD6942">
            <w:r>
              <w:t>426 River Road, Willington</w:t>
            </w:r>
          </w:p>
        </w:tc>
        <w:tc>
          <w:tcPr>
            <w:tcW w:w="2962" w:type="dxa"/>
            <w:shd w:val="clear" w:color="auto" w:fill="auto"/>
          </w:tcPr>
          <w:p w:rsidR="00AD6942" w:rsidRDefault="00AD6942" w:rsidP="00AD6942">
            <w:pPr>
              <w:jc w:val="center"/>
            </w:pPr>
            <w:r>
              <w:t>1.5 miles, NW</w:t>
            </w:r>
          </w:p>
        </w:tc>
        <w:tc>
          <w:tcPr>
            <w:tcW w:w="2817" w:type="dxa"/>
          </w:tcPr>
          <w:p w:rsidR="00AD6942" w:rsidRDefault="007C71E3" w:rsidP="00AD6942">
            <w:pPr>
              <w:jc w:val="center"/>
            </w:pPr>
            <w:r>
              <w:t>2.0 miles, NW</w:t>
            </w:r>
          </w:p>
        </w:tc>
      </w:tr>
      <w:tr w:rsidR="00342A2A" w:rsidTr="00AD6942">
        <w:tc>
          <w:tcPr>
            <w:tcW w:w="3149" w:type="dxa"/>
            <w:shd w:val="clear" w:color="auto" w:fill="auto"/>
          </w:tcPr>
          <w:p w:rsidR="00342A2A" w:rsidRDefault="00342A2A" w:rsidP="008D1F2A">
            <w:r>
              <w:t>1725 Stafford Road, Mansfield</w:t>
            </w:r>
          </w:p>
        </w:tc>
        <w:tc>
          <w:tcPr>
            <w:tcW w:w="2962" w:type="dxa"/>
            <w:shd w:val="clear" w:color="auto" w:fill="auto"/>
          </w:tcPr>
          <w:p w:rsidR="00342A2A" w:rsidRDefault="00342A2A" w:rsidP="008D1F2A">
            <w:pPr>
              <w:jc w:val="center"/>
            </w:pPr>
            <w:r>
              <w:t>3.4 miles, SW</w:t>
            </w:r>
          </w:p>
        </w:tc>
        <w:tc>
          <w:tcPr>
            <w:tcW w:w="2817" w:type="dxa"/>
          </w:tcPr>
          <w:p w:rsidR="00342A2A" w:rsidRDefault="00342A2A" w:rsidP="008D1F2A">
            <w:pPr>
              <w:jc w:val="center"/>
            </w:pPr>
            <w:r>
              <w:t>2.6 miles, SW</w:t>
            </w:r>
          </w:p>
        </w:tc>
      </w:tr>
      <w:tr w:rsidR="00342A2A" w:rsidTr="00AD6942">
        <w:tc>
          <w:tcPr>
            <w:tcW w:w="3149" w:type="dxa"/>
            <w:shd w:val="clear" w:color="auto" w:fill="auto"/>
          </w:tcPr>
          <w:p w:rsidR="00342A2A" w:rsidRDefault="00342A2A" w:rsidP="008D1F2A">
            <w:r>
              <w:t>99 Knowlton Hill Road, Ashford</w:t>
            </w:r>
          </w:p>
        </w:tc>
        <w:tc>
          <w:tcPr>
            <w:tcW w:w="2962" w:type="dxa"/>
            <w:shd w:val="clear" w:color="auto" w:fill="auto"/>
          </w:tcPr>
          <w:p w:rsidR="00342A2A" w:rsidRDefault="00342A2A" w:rsidP="008D1F2A">
            <w:pPr>
              <w:jc w:val="center"/>
            </w:pPr>
            <w:r>
              <w:t>4.0 miles, SE</w:t>
            </w:r>
          </w:p>
        </w:tc>
        <w:tc>
          <w:tcPr>
            <w:tcW w:w="2817" w:type="dxa"/>
          </w:tcPr>
          <w:p w:rsidR="00342A2A" w:rsidRDefault="00342A2A" w:rsidP="008D1F2A">
            <w:pPr>
              <w:jc w:val="center"/>
            </w:pPr>
            <w:r>
              <w:t>3.8 miles, SE</w:t>
            </w:r>
          </w:p>
        </w:tc>
      </w:tr>
      <w:tr w:rsidR="00342A2A" w:rsidTr="00AD6942">
        <w:tc>
          <w:tcPr>
            <w:tcW w:w="3149" w:type="dxa"/>
            <w:shd w:val="clear" w:color="auto" w:fill="auto"/>
          </w:tcPr>
          <w:p w:rsidR="00342A2A" w:rsidRDefault="00342A2A" w:rsidP="008D1F2A">
            <w:r>
              <w:t>20 Seles Road, Ashford</w:t>
            </w:r>
          </w:p>
        </w:tc>
        <w:tc>
          <w:tcPr>
            <w:tcW w:w="2962" w:type="dxa"/>
            <w:shd w:val="clear" w:color="auto" w:fill="auto"/>
          </w:tcPr>
          <w:p w:rsidR="00342A2A" w:rsidRDefault="00342A2A" w:rsidP="008D1F2A">
            <w:pPr>
              <w:jc w:val="center"/>
            </w:pPr>
            <w:r>
              <w:t>4.5 miles, E</w:t>
            </w:r>
          </w:p>
        </w:tc>
        <w:tc>
          <w:tcPr>
            <w:tcW w:w="2817" w:type="dxa"/>
          </w:tcPr>
          <w:p w:rsidR="00342A2A" w:rsidRDefault="00342A2A" w:rsidP="008D1F2A">
            <w:pPr>
              <w:jc w:val="center"/>
            </w:pPr>
            <w:r>
              <w:t>4.7 miles, E</w:t>
            </w:r>
          </w:p>
        </w:tc>
      </w:tr>
      <w:tr w:rsidR="00342A2A" w:rsidTr="00AD6942">
        <w:tc>
          <w:tcPr>
            <w:tcW w:w="3149" w:type="dxa"/>
            <w:shd w:val="clear" w:color="auto" w:fill="auto"/>
          </w:tcPr>
          <w:p w:rsidR="00342A2A" w:rsidRDefault="00342A2A" w:rsidP="008D1F2A">
            <w:r>
              <w:t>497 Middle Turnpike, Mansfield</w:t>
            </w:r>
          </w:p>
        </w:tc>
        <w:tc>
          <w:tcPr>
            <w:tcW w:w="2962" w:type="dxa"/>
            <w:shd w:val="clear" w:color="auto" w:fill="auto"/>
          </w:tcPr>
          <w:p w:rsidR="00342A2A" w:rsidRDefault="00342A2A" w:rsidP="008D1F2A">
            <w:pPr>
              <w:jc w:val="center"/>
            </w:pPr>
            <w:r>
              <w:t>3.5 miles, S</w:t>
            </w:r>
          </w:p>
        </w:tc>
        <w:tc>
          <w:tcPr>
            <w:tcW w:w="2817" w:type="dxa"/>
          </w:tcPr>
          <w:p w:rsidR="00342A2A" w:rsidRDefault="00342A2A" w:rsidP="008D1F2A">
            <w:pPr>
              <w:jc w:val="center"/>
            </w:pPr>
            <w:r>
              <w:t>2.6 miles, S</w:t>
            </w:r>
          </w:p>
        </w:tc>
      </w:tr>
    </w:tbl>
    <w:p w:rsidR="00790573" w:rsidRDefault="00790573"/>
    <w:p w:rsidR="00AD6942" w:rsidRDefault="00AD6942" w:rsidP="00AD6942">
      <w:pPr>
        <w:ind w:firstLine="540"/>
      </w:pPr>
      <w:r w:rsidRPr="00243FD9">
        <w:t>(</w:t>
      </w:r>
      <w:r w:rsidR="007C71E3">
        <w:t xml:space="preserve">AT&amp;T </w:t>
      </w:r>
      <w:r w:rsidR="00F72DA9">
        <w:t>7</w:t>
      </w:r>
      <w:r w:rsidRPr="00243FD9">
        <w:t xml:space="preserve">, </w:t>
      </w:r>
      <w:r w:rsidR="00F72DA9">
        <w:t>Attachments 3 and 4</w:t>
      </w:r>
      <w:r w:rsidRPr="00243FD9">
        <w:t>)</w:t>
      </w:r>
    </w:p>
    <w:p w:rsidR="00A4511C" w:rsidRDefault="00A4511C" w:rsidP="00A4511C">
      <w:pPr>
        <w:pStyle w:val="ListParagraph"/>
      </w:pPr>
    </w:p>
    <w:p w:rsidR="00A4511C" w:rsidRDefault="002773ED" w:rsidP="000E6B29">
      <w:pPr>
        <w:numPr>
          <w:ilvl w:val="0"/>
          <w:numId w:val="1"/>
        </w:numPr>
        <w:tabs>
          <w:tab w:val="clear" w:pos="720"/>
        </w:tabs>
        <w:ind w:left="540" w:hanging="540"/>
      </w:pPr>
      <w:r>
        <w:t>The lowest feasible height</w:t>
      </w:r>
      <w:r w:rsidR="00A4511C">
        <w:t xml:space="preserve"> at </w:t>
      </w:r>
      <w:r>
        <w:t>which AT&amp;T could fulfill its coverage objectives from the Candidate A site is 157 feet above ground level. From the Candidate B site, it is 187 feet above ground level. (</w:t>
      </w:r>
      <w:r w:rsidR="00CF7EE0">
        <w:t>AT&amp;T 3</w:t>
      </w:r>
      <w:r>
        <w:t>, A16)</w:t>
      </w:r>
    </w:p>
    <w:p w:rsidR="00E55CBE" w:rsidRDefault="00E55CBE" w:rsidP="00AE6217">
      <w:pPr>
        <w:pStyle w:val="ListParagraph"/>
      </w:pPr>
    </w:p>
    <w:p w:rsidR="00AE6217" w:rsidRDefault="00AE6217" w:rsidP="000E6B29">
      <w:pPr>
        <w:numPr>
          <w:ilvl w:val="0"/>
          <w:numId w:val="1"/>
        </w:numPr>
        <w:tabs>
          <w:tab w:val="clear" w:pos="720"/>
        </w:tabs>
        <w:ind w:left="540" w:hanging="540"/>
      </w:pPr>
      <w:r>
        <w:t>The Candidate A site would provide better coverage and is AT&amp;T’s preferred site. (AT&amp;T 1, p. 13)</w:t>
      </w:r>
    </w:p>
    <w:p w:rsidR="00BB1AEF" w:rsidRDefault="00BB1AEF" w:rsidP="00BB1AEF">
      <w:pPr>
        <w:pStyle w:val="ListParagraph"/>
      </w:pPr>
    </w:p>
    <w:p w:rsidR="00BB1AEF" w:rsidRDefault="00BB1AEF" w:rsidP="000E6B29">
      <w:pPr>
        <w:numPr>
          <w:ilvl w:val="0"/>
          <w:numId w:val="1"/>
        </w:numPr>
        <w:tabs>
          <w:tab w:val="clear" w:pos="720"/>
        </w:tabs>
        <w:ind w:left="540" w:hanging="540"/>
      </w:pPr>
      <w:r>
        <w:t>The Candidate B site would allow AT&amp;T to achieve a majority of its coverage objectives</w:t>
      </w:r>
      <w:r w:rsidR="00927C88">
        <w:t>, but a remaining coverage gap on Tolland Turnpike east of Route 320 would likely require an additional site. (AT&amp;T 1, Attachment 1, p. 5)</w:t>
      </w:r>
    </w:p>
    <w:p w:rsidR="00A4511C" w:rsidRDefault="00A4511C" w:rsidP="00A4511C">
      <w:pPr>
        <w:pStyle w:val="ListParagraph"/>
      </w:pPr>
    </w:p>
    <w:p w:rsidR="00A4511C" w:rsidRDefault="00A4511C" w:rsidP="00A4511C">
      <w:pPr>
        <w:pStyle w:val="ListParagraph"/>
      </w:pPr>
    </w:p>
    <w:p w:rsidR="00A4511C" w:rsidRPr="00F31270" w:rsidRDefault="00A4511C" w:rsidP="00A4511C">
      <w:pPr>
        <w:jc w:val="center"/>
        <w:rPr>
          <w:b/>
          <w:szCs w:val="22"/>
          <w:u w:val="single"/>
        </w:rPr>
      </w:pPr>
      <w:r w:rsidRPr="00F31270">
        <w:rPr>
          <w:b/>
          <w:szCs w:val="22"/>
          <w:u w:val="single"/>
        </w:rPr>
        <w:t>Site Selection</w:t>
      </w:r>
    </w:p>
    <w:p w:rsidR="00A4511C" w:rsidRDefault="00A4511C" w:rsidP="00A4511C">
      <w:pPr>
        <w:pStyle w:val="ListParagraph"/>
      </w:pPr>
    </w:p>
    <w:p w:rsidR="00A4511C" w:rsidRDefault="00335373" w:rsidP="000E6B29">
      <w:pPr>
        <w:numPr>
          <w:ilvl w:val="0"/>
          <w:numId w:val="1"/>
        </w:numPr>
        <w:tabs>
          <w:tab w:val="clear" w:pos="720"/>
        </w:tabs>
        <w:ind w:left="540" w:hanging="540"/>
      </w:pPr>
      <w:r>
        <w:t>AT&amp;T established a s</w:t>
      </w:r>
      <w:r w:rsidR="00C675DC">
        <w:t xml:space="preserve">earch ring </w:t>
      </w:r>
      <w:r>
        <w:t>for a site in this vicinity on December 17, 2008. The search ring was centered at 41º 51’ 59.1” north latitude</w:t>
      </w:r>
      <w:r w:rsidR="00DA000F">
        <w:t xml:space="preserve"> and 72º 16’ 26.4” west longitude and was approximately one mile in diameter. (</w:t>
      </w:r>
      <w:r w:rsidR="00CF7EE0">
        <w:t>AT&amp;T 3</w:t>
      </w:r>
      <w:r w:rsidR="00DA000F">
        <w:t>, A2)</w:t>
      </w:r>
    </w:p>
    <w:p w:rsidR="00C675DC" w:rsidRDefault="00C675DC" w:rsidP="00C675DC">
      <w:pPr>
        <w:ind w:left="540"/>
      </w:pPr>
    </w:p>
    <w:p w:rsidR="00C675DC" w:rsidRDefault="00C675DC" w:rsidP="00C675DC">
      <w:pPr>
        <w:numPr>
          <w:ilvl w:val="0"/>
          <w:numId w:val="1"/>
        </w:numPr>
        <w:tabs>
          <w:tab w:val="clear" w:pos="720"/>
        </w:tabs>
        <w:ind w:left="540" w:hanging="540"/>
        <w:rPr>
          <w:szCs w:val="22"/>
        </w:rPr>
      </w:pPr>
      <w:r>
        <w:rPr>
          <w:szCs w:val="22"/>
        </w:rPr>
        <w:t>There are 16 existing telecommunications towers and a church steeple located within approximately four miles of AT&amp;T’s search area. AT&amp;T has antennas on eight of these facilities, but none of these facilities would be able to provide the service needed in the area that AT&amp;T is seeking to cover. The existing facilities are listed in the following table.</w:t>
      </w:r>
    </w:p>
    <w:p w:rsidR="00C675DC" w:rsidRDefault="00C675DC" w:rsidP="00C675DC">
      <w:pPr>
        <w:rPr>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00"/>
        <w:gridCol w:w="1980"/>
        <w:gridCol w:w="1080"/>
        <w:gridCol w:w="1620"/>
        <w:gridCol w:w="1620"/>
      </w:tblGrid>
      <w:tr w:rsidR="00C675DC" w:rsidRPr="0021313B" w:rsidTr="00C675DC">
        <w:tc>
          <w:tcPr>
            <w:tcW w:w="1620" w:type="dxa"/>
            <w:shd w:val="clear" w:color="auto" w:fill="D9D9D9"/>
          </w:tcPr>
          <w:p w:rsidR="00C675DC" w:rsidRPr="0021313B" w:rsidRDefault="00C675DC" w:rsidP="00C675DC">
            <w:pPr>
              <w:jc w:val="center"/>
              <w:rPr>
                <w:b/>
                <w:szCs w:val="22"/>
              </w:rPr>
            </w:pPr>
            <w:r w:rsidRPr="0021313B">
              <w:rPr>
                <w:b/>
                <w:szCs w:val="22"/>
              </w:rPr>
              <w:t xml:space="preserve">Owner </w:t>
            </w:r>
          </w:p>
        </w:tc>
        <w:tc>
          <w:tcPr>
            <w:tcW w:w="1800" w:type="dxa"/>
            <w:shd w:val="clear" w:color="auto" w:fill="D9D9D9"/>
          </w:tcPr>
          <w:p w:rsidR="00C675DC" w:rsidRPr="0021313B" w:rsidRDefault="00C675DC" w:rsidP="00C675DC">
            <w:pPr>
              <w:jc w:val="center"/>
              <w:rPr>
                <w:b/>
                <w:szCs w:val="22"/>
              </w:rPr>
            </w:pPr>
            <w:r>
              <w:rPr>
                <w:b/>
                <w:szCs w:val="22"/>
              </w:rPr>
              <w:t>Approx.</w:t>
            </w:r>
            <w:r w:rsidRPr="0021313B">
              <w:rPr>
                <w:b/>
                <w:szCs w:val="22"/>
              </w:rPr>
              <w:t xml:space="preserve"> Height </w:t>
            </w:r>
          </w:p>
        </w:tc>
        <w:tc>
          <w:tcPr>
            <w:tcW w:w="1980" w:type="dxa"/>
            <w:shd w:val="clear" w:color="auto" w:fill="D9D9D9"/>
          </w:tcPr>
          <w:p w:rsidR="00C675DC" w:rsidRPr="0021313B" w:rsidRDefault="00C675DC" w:rsidP="00C675DC">
            <w:pPr>
              <w:jc w:val="center"/>
              <w:rPr>
                <w:b/>
                <w:szCs w:val="22"/>
              </w:rPr>
            </w:pPr>
            <w:r w:rsidRPr="0021313B">
              <w:rPr>
                <w:b/>
                <w:szCs w:val="22"/>
              </w:rPr>
              <w:t>Location</w:t>
            </w:r>
          </w:p>
        </w:tc>
        <w:tc>
          <w:tcPr>
            <w:tcW w:w="1080" w:type="dxa"/>
            <w:shd w:val="clear" w:color="auto" w:fill="D9D9D9"/>
          </w:tcPr>
          <w:p w:rsidR="00C675DC" w:rsidRPr="0021313B" w:rsidRDefault="00C675DC" w:rsidP="00C675DC">
            <w:pPr>
              <w:jc w:val="center"/>
              <w:rPr>
                <w:b/>
                <w:szCs w:val="22"/>
              </w:rPr>
            </w:pPr>
            <w:r w:rsidRPr="0021313B">
              <w:rPr>
                <w:b/>
                <w:szCs w:val="22"/>
              </w:rPr>
              <w:t>AT&amp;T</w:t>
            </w:r>
          </w:p>
          <w:p w:rsidR="00C675DC" w:rsidRPr="0021313B" w:rsidRDefault="00C675DC" w:rsidP="00C675DC">
            <w:pPr>
              <w:jc w:val="center"/>
              <w:rPr>
                <w:b/>
                <w:szCs w:val="22"/>
              </w:rPr>
            </w:pPr>
            <w:r>
              <w:rPr>
                <w:b/>
                <w:szCs w:val="22"/>
              </w:rPr>
              <w:t>at site</w:t>
            </w:r>
          </w:p>
        </w:tc>
        <w:tc>
          <w:tcPr>
            <w:tcW w:w="1620" w:type="dxa"/>
            <w:shd w:val="clear" w:color="auto" w:fill="D9D9D9"/>
          </w:tcPr>
          <w:p w:rsidR="00C675DC" w:rsidRPr="0021313B" w:rsidRDefault="00C675DC" w:rsidP="000328DA">
            <w:pPr>
              <w:jc w:val="center"/>
              <w:rPr>
                <w:b/>
                <w:szCs w:val="22"/>
              </w:rPr>
            </w:pPr>
            <w:r w:rsidRPr="0021313B">
              <w:rPr>
                <w:b/>
                <w:szCs w:val="22"/>
              </w:rPr>
              <w:t xml:space="preserve">Distance from </w:t>
            </w:r>
            <w:r w:rsidR="000328DA">
              <w:rPr>
                <w:b/>
                <w:szCs w:val="22"/>
              </w:rPr>
              <w:t>Candidate A</w:t>
            </w:r>
          </w:p>
        </w:tc>
        <w:tc>
          <w:tcPr>
            <w:tcW w:w="1620" w:type="dxa"/>
            <w:shd w:val="clear" w:color="auto" w:fill="D9D9D9"/>
          </w:tcPr>
          <w:p w:rsidR="00C675DC" w:rsidRPr="0021313B" w:rsidRDefault="00C675DC" w:rsidP="000328DA">
            <w:pPr>
              <w:jc w:val="center"/>
              <w:rPr>
                <w:b/>
                <w:szCs w:val="22"/>
              </w:rPr>
            </w:pPr>
            <w:r w:rsidRPr="0021313B">
              <w:rPr>
                <w:b/>
                <w:szCs w:val="22"/>
              </w:rPr>
              <w:t xml:space="preserve">Direction from </w:t>
            </w:r>
            <w:r w:rsidR="000328DA">
              <w:rPr>
                <w:b/>
                <w:szCs w:val="22"/>
              </w:rPr>
              <w:t>Candidate A</w:t>
            </w:r>
          </w:p>
        </w:tc>
      </w:tr>
      <w:tr w:rsidR="00C675DC" w:rsidRPr="0021313B" w:rsidTr="00C675DC">
        <w:tc>
          <w:tcPr>
            <w:tcW w:w="1620" w:type="dxa"/>
            <w:shd w:val="clear" w:color="auto" w:fill="auto"/>
          </w:tcPr>
          <w:p w:rsidR="00C675DC" w:rsidRPr="0021313B" w:rsidRDefault="00C675DC" w:rsidP="00C675DC">
            <w:pPr>
              <w:jc w:val="left"/>
              <w:rPr>
                <w:szCs w:val="22"/>
              </w:rPr>
            </w:pPr>
            <w:r>
              <w:rPr>
                <w:szCs w:val="22"/>
              </w:rPr>
              <w:t>Willington Hill FD</w:t>
            </w:r>
          </w:p>
        </w:tc>
        <w:tc>
          <w:tcPr>
            <w:tcW w:w="1800" w:type="dxa"/>
            <w:shd w:val="clear" w:color="auto" w:fill="auto"/>
          </w:tcPr>
          <w:p w:rsidR="00C675DC" w:rsidRPr="0021313B" w:rsidRDefault="00C675DC" w:rsidP="00C675DC">
            <w:pPr>
              <w:jc w:val="center"/>
              <w:rPr>
                <w:szCs w:val="22"/>
              </w:rPr>
            </w:pPr>
            <w:r>
              <w:rPr>
                <w:szCs w:val="22"/>
              </w:rPr>
              <w:t>75’</w:t>
            </w:r>
          </w:p>
        </w:tc>
        <w:tc>
          <w:tcPr>
            <w:tcW w:w="1980" w:type="dxa"/>
            <w:shd w:val="clear" w:color="auto" w:fill="auto"/>
          </w:tcPr>
          <w:p w:rsidR="00C675DC" w:rsidRPr="0021313B" w:rsidRDefault="00C675DC" w:rsidP="00C675DC">
            <w:pPr>
              <w:jc w:val="left"/>
              <w:rPr>
                <w:szCs w:val="22"/>
              </w:rPr>
            </w:pPr>
            <w:r>
              <w:rPr>
                <w:szCs w:val="22"/>
              </w:rPr>
              <w:t>24 Old Farms Rd</w:t>
            </w:r>
            <w:r w:rsidRPr="0021313B">
              <w:rPr>
                <w:szCs w:val="22"/>
              </w:rPr>
              <w:t xml:space="preserve">, </w:t>
            </w:r>
            <w:r>
              <w:rPr>
                <w:szCs w:val="22"/>
              </w:rPr>
              <w:t>Willington</w:t>
            </w:r>
          </w:p>
        </w:tc>
        <w:tc>
          <w:tcPr>
            <w:tcW w:w="1080" w:type="dxa"/>
            <w:shd w:val="clear" w:color="auto" w:fill="auto"/>
          </w:tcPr>
          <w:p w:rsidR="00C675DC" w:rsidRPr="0021313B" w:rsidRDefault="000328DA" w:rsidP="00C675DC">
            <w:pPr>
              <w:jc w:val="center"/>
              <w:rPr>
                <w:szCs w:val="22"/>
              </w:rPr>
            </w:pPr>
            <w:r>
              <w:rPr>
                <w:szCs w:val="22"/>
              </w:rPr>
              <w:t>N</w:t>
            </w:r>
            <w:r w:rsidR="00C675DC">
              <w:rPr>
                <w:szCs w:val="22"/>
              </w:rPr>
              <w:t>o</w:t>
            </w:r>
          </w:p>
        </w:tc>
        <w:tc>
          <w:tcPr>
            <w:tcW w:w="1620" w:type="dxa"/>
            <w:shd w:val="clear" w:color="auto" w:fill="auto"/>
          </w:tcPr>
          <w:p w:rsidR="00C675DC" w:rsidRPr="0021313B" w:rsidRDefault="000328DA" w:rsidP="00C675DC">
            <w:pPr>
              <w:jc w:val="center"/>
              <w:rPr>
                <w:szCs w:val="22"/>
              </w:rPr>
            </w:pPr>
            <w:r>
              <w:rPr>
                <w:szCs w:val="22"/>
              </w:rPr>
              <w:t>.5 mi.</w:t>
            </w:r>
          </w:p>
          <w:p w:rsidR="00C675DC" w:rsidRPr="0021313B" w:rsidRDefault="00C675DC" w:rsidP="00C675DC">
            <w:pPr>
              <w:jc w:val="center"/>
              <w:rPr>
                <w:szCs w:val="22"/>
              </w:rPr>
            </w:pPr>
          </w:p>
        </w:tc>
        <w:tc>
          <w:tcPr>
            <w:tcW w:w="1620" w:type="dxa"/>
            <w:shd w:val="clear" w:color="auto" w:fill="auto"/>
          </w:tcPr>
          <w:p w:rsidR="00C675DC" w:rsidRPr="0021313B" w:rsidRDefault="000328DA" w:rsidP="00C675DC">
            <w:pPr>
              <w:jc w:val="center"/>
              <w:rPr>
                <w:szCs w:val="22"/>
              </w:rPr>
            </w:pPr>
            <w:r>
              <w:rPr>
                <w:szCs w:val="22"/>
              </w:rPr>
              <w:t>SE</w:t>
            </w:r>
          </w:p>
        </w:tc>
      </w:tr>
      <w:tr w:rsidR="00C675DC" w:rsidRPr="0021313B" w:rsidTr="00C675DC">
        <w:tc>
          <w:tcPr>
            <w:tcW w:w="1620" w:type="dxa"/>
            <w:shd w:val="clear" w:color="auto" w:fill="auto"/>
          </w:tcPr>
          <w:p w:rsidR="00C675DC" w:rsidRPr="0021313B" w:rsidRDefault="000328DA" w:rsidP="00C675DC">
            <w:pPr>
              <w:jc w:val="left"/>
              <w:rPr>
                <w:szCs w:val="22"/>
              </w:rPr>
            </w:pPr>
            <w:r>
              <w:rPr>
                <w:szCs w:val="22"/>
              </w:rPr>
              <w:t>Federated Churches of Willington</w:t>
            </w:r>
          </w:p>
        </w:tc>
        <w:tc>
          <w:tcPr>
            <w:tcW w:w="1800" w:type="dxa"/>
            <w:shd w:val="clear" w:color="auto" w:fill="auto"/>
          </w:tcPr>
          <w:p w:rsidR="00C675DC" w:rsidRPr="0021313B" w:rsidRDefault="000328DA" w:rsidP="00C675DC">
            <w:pPr>
              <w:jc w:val="center"/>
              <w:rPr>
                <w:szCs w:val="22"/>
              </w:rPr>
            </w:pPr>
            <w:r>
              <w:rPr>
                <w:szCs w:val="22"/>
              </w:rPr>
              <w:t>50’</w:t>
            </w:r>
          </w:p>
        </w:tc>
        <w:tc>
          <w:tcPr>
            <w:tcW w:w="1980" w:type="dxa"/>
            <w:shd w:val="clear" w:color="auto" w:fill="auto"/>
          </w:tcPr>
          <w:p w:rsidR="00C675DC" w:rsidRDefault="000328DA" w:rsidP="00C675DC">
            <w:pPr>
              <w:jc w:val="left"/>
              <w:rPr>
                <w:szCs w:val="22"/>
              </w:rPr>
            </w:pPr>
            <w:r>
              <w:rPr>
                <w:szCs w:val="22"/>
              </w:rPr>
              <w:t xml:space="preserve">236 Tolland </w:t>
            </w:r>
            <w:proofErr w:type="spellStart"/>
            <w:r>
              <w:rPr>
                <w:szCs w:val="22"/>
              </w:rPr>
              <w:t>Tpk</w:t>
            </w:r>
            <w:proofErr w:type="spellEnd"/>
            <w:r>
              <w:rPr>
                <w:szCs w:val="22"/>
              </w:rPr>
              <w:t>,</w:t>
            </w:r>
          </w:p>
          <w:p w:rsidR="000328DA" w:rsidRPr="0021313B" w:rsidRDefault="000328DA" w:rsidP="00C675DC">
            <w:pPr>
              <w:jc w:val="left"/>
              <w:rPr>
                <w:szCs w:val="22"/>
              </w:rPr>
            </w:pPr>
            <w:r>
              <w:rPr>
                <w:szCs w:val="22"/>
              </w:rPr>
              <w:t>Willington</w:t>
            </w:r>
          </w:p>
        </w:tc>
        <w:tc>
          <w:tcPr>
            <w:tcW w:w="1080" w:type="dxa"/>
            <w:shd w:val="clear" w:color="auto" w:fill="auto"/>
          </w:tcPr>
          <w:p w:rsidR="00C675DC" w:rsidRPr="0021313B" w:rsidRDefault="000328DA" w:rsidP="00C675DC">
            <w:pPr>
              <w:jc w:val="center"/>
              <w:rPr>
                <w:szCs w:val="22"/>
              </w:rPr>
            </w:pPr>
            <w:r>
              <w:rPr>
                <w:szCs w:val="22"/>
              </w:rPr>
              <w:t>No</w:t>
            </w:r>
          </w:p>
        </w:tc>
        <w:tc>
          <w:tcPr>
            <w:tcW w:w="1620" w:type="dxa"/>
            <w:shd w:val="clear" w:color="auto" w:fill="auto"/>
          </w:tcPr>
          <w:p w:rsidR="00C675DC" w:rsidRPr="0021313B" w:rsidRDefault="000328DA" w:rsidP="00C675DC">
            <w:pPr>
              <w:jc w:val="center"/>
              <w:rPr>
                <w:szCs w:val="22"/>
              </w:rPr>
            </w:pPr>
            <w:r>
              <w:rPr>
                <w:szCs w:val="22"/>
              </w:rPr>
              <w:t>.2 mi.</w:t>
            </w:r>
          </w:p>
          <w:p w:rsidR="00C675DC" w:rsidRPr="0021313B" w:rsidRDefault="00C675DC" w:rsidP="00C675DC">
            <w:pPr>
              <w:jc w:val="center"/>
              <w:rPr>
                <w:szCs w:val="22"/>
              </w:rPr>
            </w:pPr>
          </w:p>
        </w:tc>
        <w:tc>
          <w:tcPr>
            <w:tcW w:w="1620" w:type="dxa"/>
            <w:shd w:val="clear" w:color="auto" w:fill="auto"/>
          </w:tcPr>
          <w:p w:rsidR="00C675DC" w:rsidRPr="0021313B" w:rsidRDefault="00C675DC" w:rsidP="00C675DC">
            <w:pPr>
              <w:jc w:val="center"/>
              <w:rPr>
                <w:szCs w:val="22"/>
              </w:rPr>
            </w:pPr>
            <w:r w:rsidRPr="0021313B">
              <w:rPr>
                <w:szCs w:val="22"/>
              </w:rPr>
              <w:t>E</w:t>
            </w:r>
          </w:p>
        </w:tc>
      </w:tr>
      <w:tr w:rsidR="00C675DC" w:rsidRPr="0021313B" w:rsidTr="00C675DC">
        <w:tc>
          <w:tcPr>
            <w:tcW w:w="1620" w:type="dxa"/>
            <w:shd w:val="clear" w:color="auto" w:fill="auto"/>
          </w:tcPr>
          <w:p w:rsidR="00C675DC" w:rsidRPr="0021313B" w:rsidRDefault="000328DA" w:rsidP="00C675DC">
            <w:pPr>
              <w:jc w:val="left"/>
              <w:rPr>
                <w:szCs w:val="22"/>
              </w:rPr>
            </w:pPr>
            <w:r>
              <w:rPr>
                <w:szCs w:val="22"/>
              </w:rPr>
              <w:t>State of CT</w:t>
            </w:r>
          </w:p>
        </w:tc>
        <w:tc>
          <w:tcPr>
            <w:tcW w:w="1800" w:type="dxa"/>
            <w:shd w:val="clear" w:color="auto" w:fill="auto"/>
          </w:tcPr>
          <w:p w:rsidR="00C675DC" w:rsidRPr="0021313B" w:rsidRDefault="000328DA" w:rsidP="00C675DC">
            <w:pPr>
              <w:jc w:val="center"/>
              <w:rPr>
                <w:szCs w:val="22"/>
              </w:rPr>
            </w:pPr>
            <w:r>
              <w:rPr>
                <w:szCs w:val="22"/>
              </w:rPr>
              <w:t>75’</w:t>
            </w:r>
          </w:p>
        </w:tc>
        <w:tc>
          <w:tcPr>
            <w:tcW w:w="1980" w:type="dxa"/>
            <w:shd w:val="clear" w:color="auto" w:fill="auto"/>
          </w:tcPr>
          <w:p w:rsidR="00C675DC" w:rsidRDefault="000328DA" w:rsidP="00C675DC">
            <w:pPr>
              <w:jc w:val="left"/>
              <w:rPr>
                <w:szCs w:val="22"/>
              </w:rPr>
            </w:pPr>
            <w:r>
              <w:rPr>
                <w:szCs w:val="22"/>
              </w:rPr>
              <w:t>Jared Sparks Road,</w:t>
            </w:r>
          </w:p>
          <w:p w:rsidR="000328DA" w:rsidRPr="0021313B" w:rsidRDefault="000328DA" w:rsidP="00C675DC">
            <w:pPr>
              <w:jc w:val="left"/>
              <w:rPr>
                <w:szCs w:val="22"/>
              </w:rPr>
            </w:pPr>
            <w:r>
              <w:rPr>
                <w:szCs w:val="22"/>
              </w:rPr>
              <w:t>Willington</w:t>
            </w:r>
          </w:p>
        </w:tc>
        <w:tc>
          <w:tcPr>
            <w:tcW w:w="1080" w:type="dxa"/>
            <w:shd w:val="clear" w:color="auto" w:fill="auto"/>
          </w:tcPr>
          <w:p w:rsidR="00C675DC" w:rsidRPr="0021313B" w:rsidRDefault="000328DA" w:rsidP="00C675DC">
            <w:pPr>
              <w:jc w:val="center"/>
              <w:rPr>
                <w:szCs w:val="22"/>
              </w:rPr>
            </w:pPr>
            <w:r>
              <w:rPr>
                <w:szCs w:val="22"/>
              </w:rPr>
              <w:t>No</w:t>
            </w:r>
          </w:p>
        </w:tc>
        <w:tc>
          <w:tcPr>
            <w:tcW w:w="1620" w:type="dxa"/>
            <w:shd w:val="clear" w:color="auto" w:fill="auto"/>
          </w:tcPr>
          <w:p w:rsidR="00C675DC" w:rsidRPr="0021313B" w:rsidRDefault="000328DA" w:rsidP="00C675DC">
            <w:pPr>
              <w:jc w:val="center"/>
              <w:rPr>
                <w:szCs w:val="22"/>
              </w:rPr>
            </w:pPr>
            <w:r>
              <w:rPr>
                <w:szCs w:val="22"/>
              </w:rPr>
              <w:t>.4 mi.</w:t>
            </w:r>
          </w:p>
        </w:tc>
        <w:tc>
          <w:tcPr>
            <w:tcW w:w="1620" w:type="dxa"/>
            <w:shd w:val="clear" w:color="auto" w:fill="auto"/>
          </w:tcPr>
          <w:p w:rsidR="00C675DC" w:rsidRPr="0021313B" w:rsidRDefault="000328DA" w:rsidP="00C675DC">
            <w:pPr>
              <w:jc w:val="center"/>
              <w:rPr>
                <w:szCs w:val="22"/>
              </w:rPr>
            </w:pPr>
            <w:r>
              <w:rPr>
                <w:szCs w:val="22"/>
              </w:rPr>
              <w:t>NE</w:t>
            </w:r>
          </w:p>
        </w:tc>
      </w:tr>
    </w:tbl>
    <w:p w:rsidR="00342A2A" w:rsidRDefault="00342A2A" w:rsidP="00342A2A">
      <w:pPr>
        <w:rPr>
          <w:i/>
        </w:rPr>
      </w:pPr>
      <w:r w:rsidRPr="00E55CBE">
        <w:rPr>
          <w:i/>
        </w:rPr>
        <w:t>(table continued on next page)</w:t>
      </w:r>
    </w:p>
    <w:p w:rsidR="00342A2A" w:rsidRDefault="00342A2A"/>
    <w:p w:rsidR="00342A2A" w:rsidRDefault="00342A2A"/>
    <w:p w:rsidR="00342A2A" w:rsidRDefault="00342A2A"/>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00"/>
        <w:gridCol w:w="1980"/>
        <w:gridCol w:w="1080"/>
        <w:gridCol w:w="1620"/>
        <w:gridCol w:w="1620"/>
      </w:tblGrid>
      <w:tr w:rsidR="00342A2A" w:rsidRPr="0021313B" w:rsidTr="00342A2A">
        <w:tc>
          <w:tcPr>
            <w:tcW w:w="1620" w:type="dxa"/>
            <w:shd w:val="clear" w:color="auto" w:fill="D9D9D9" w:themeFill="background1" w:themeFillShade="D9"/>
          </w:tcPr>
          <w:p w:rsidR="00342A2A" w:rsidRPr="0021313B" w:rsidRDefault="00342A2A" w:rsidP="008D1F2A">
            <w:pPr>
              <w:jc w:val="center"/>
              <w:rPr>
                <w:b/>
                <w:szCs w:val="22"/>
              </w:rPr>
            </w:pPr>
            <w:r w:rsidRPr="0021313B">
              <w:rPr>
                <w:b/>
                <w:szCs w:val="22"/>
              </w:rPr>
              <w:t xml:space="preserve">Owner </w:t>
            </w:r>
          </w:p>
        </w:tc>
        <w:tc>
          <w:tcPr>
            <w:tcW w:w="1800" w:type="dxa"/>
            <w:shd w:val="clear" w:color="auto" w:fill="D9D9D9" w:themeFill="background1" w:themeFillShade="D9"/>
          </w:tcPr>
          <w:p w:rsidR="00342A2A" w:rsidRPr="0021313B" w:rsidRDefault="00342A2A" w:rsidP="008D1F2A">
            <w:pPr>
              <w:jc w:val="center"/>
              <w:rPr>
                <w:b/>
                <w:szCs w:val="22"/>
              </w:rPr>
            </w:pPr>
            <w:r>
              <w:rPr>
                <w:b/>
                <w:szCs w:val="22"/>
              </w:rPr>
              <w:t>Approx.</w:t>
            </w:r>
            <w:r w:rsidRPr="0021313B">
              <w:rPr>
                <w:b/>
                <w:szCs w:val="22"/>
              </w:rPr>
              <w:t xml:space="preserve"> Height </w:t>
            </w:r>
          </w:p>
        </w:tc>
        <w:tc>
          <w:tcPr>
            <w:tcW w:w="1980" w:type="dxa"/>
            <w:shd w:val="clear" w:color="auto" w:fill="D9D9D9" w:themeFill="background1" w:themeFillShade="D9"/>
          </w:tcPr>
          <w:p w:rsidR="00342A2A" w:rsidRPr="0021313B" w:rsidRDefault="00342A2A" w:rsidP="008D1F2A">
            <w:pPr>
              <w:jc w:val="center"/>
              <w:rPr>
                <w:b/>
                <w:szCs w:val="22"/>
              </w:rPr>
            </w:pPr>
            <w:r w:rsidRPr="0021313B">
              <w:rPr>
                <w:b/>
                <w:szCs w:val="22"/>
              </w:rPr>
              <w:t>Location</w:t>
            </w:r>
          </w:p>
        </w:tc>
        <w:tc>
          <w:tcPr>
            <w:tcW w:w="1080" w:type="dxa"/>
            <w:shd w:val="clear" w:color="auto" w:fill="D9D9D9" w:themeFill="background1" w:themeFillShade="D9"/>
          </w:tcPr>
          <w:p w:rsidR="00342A2A" w:rsidRPr="0021313B" w:rsidRDefault="00342A2A" w:rsidP="008D1F2A">
            <w:pPr>
              <w:jc w:val="center"/>
              <w:rPr>
                <w:b/>
                <w:szCs w:val="22"/>
              </w:rPr>
            </w:pPr>
            <w:r w:rsidRPr="0021313B">
              <w:rPr>
                <w:b/>
                <w:szCs w:val="22"/>
              </w:rPr>
              <w:t>AT&amp;T</w:t>
            </w:r>
          </w:p>
          <w:p w:rsidR="00342A2A" w:rsidRPr="0021313B" w:rsidRDefault="00342A2A" w:rsidP="008D1F2A">
            <w:pPr>
              <w:jc w:val="center"/>
              <w:rPr>
                <w:b/>
                <w:szCs w:val="22"/>
              </w:rPr>
            </w:pPr>
            <w:r>
              <w:rPr>
                <w:b/>
                <w:szCs w:val="22"/>
              </w:rPr>
              <w:t>at site</w:t>
            </w:r>
          </w:p>
        </w:tc>
        <w:tc>
          <w:tcPr>
            <w:tcW w:w="1620" w:type="dxa"/>
            <w:shd w:val="clear" w:color="auto" w:fill="D9D9D9" w:themeFill="background1" w:themeFillShade="D9"/>
          </w:tcPr>
          <w:p w:rsidR="00342A2A" w:rsidRPr="0021313B" w:rsidRDefault="00342A2A" w:rsidP="008D1F2A">
            <w:pPr>
              <w:jc w:val="center"/>
              <w:rPr>
                <w:b/>
                <w:szCs w:val="22"/>
              </w:rPr>
            </w:pPr>
            <w:r w:rsidRPr="0021313B">
              <w:rPr>
                <w:b/>
                <w:szCs w:val="22"/>
              </w:rPr>
              <w:t xml:space="preserve">Distance from </w:t>
            </w:r>
            <w:r>
              <w:rPr>
                <w:b/>
                <w:szCs w:val="22"/>
              </w:rPr>
              <w:t>Candidate A</w:t>
            </w:r>
          </w:p>
        </w:tc>
        <w:tc>
          <w:tcPr>
            <w:tcW w:w="1620" w:type="dxa"/>
            <w:shd w:val="clear" w:color="auto" w:fill="D9D9D9" w:themeFill="background1" w:themeFillShade="D9"/>
          </w:tcPr>
          <w:p w:rsidR="00342A2A" w:rsidRPr="0021313B" w:rsidRDefault="00342A2A" w:rsidP="008D1F2A">
            <w:pPr>
              <w:jc w:val="center"/>
              <w:rPr>
                <w:b/>
                <w:szCs w:val="22"/>
              </w:rPr>
            </w:pPr>
            <w:r w:rsidRPr="0021313B">
              <w:rPr>
                <w:b/>
                <w:szCs w:val="22"/>
              </w:rPr>
              <w:t xml:space="preserve">Direction from </w:t>
            </w:r>
            <w:r>
              <w:rPr>
                <w:b/>
                <w:szCs w:val="22"/>
              </w:rPr>
              <w:t>Candidate A</w:t>
            </w:r>
          </w:p>
        </w:tc>
      </w:tr>
      <w:tr w:rsidR="00342A2A" w:rsidRPr="0021313B" w:rsidTr="00C675DC">
        <w:tc>
          <w:tcPr>
            <w:tcW w:w="1620" w:type="dxa"/>
            <w:shd w:val="clear" w:color="auto" w:fill="auto"/>
          </w:tcPr>
          <w:p w:rsidR="00342A2A" w:rsidRPr="0021313B" w:rsidRDefault="00342A2A" w:rsidP="00C675DC">
            <w:pPr>
              <w:jc w:val="left"/>
              <w:rPr>
                <w:szCs w:val="22"/>
              </w:rPr>
            </w:pPr>
            <w:r>
              <w:rPr>
                <w:szCs w:val="22"/>
              </w:rPr>
              <w:t>Verizon</w:t>
            </w:r>
          </w:p>
        </w:tc>
        <w:tc>
          <w:tcPr>
            <w:tcW w:w="1800" w:type="dxa"/>
            <w:shd w:val="clear" w:color="auto" w:fill="auto"/>
          </w:tcPr>
          <w:p w:rsidR="00342A2A" w:rsidRPr="0021313B" w:rsidRDefault="00342A2A" w:rsidP="00C675DC">
            <w:pPr>
              <w:jc w:val="center"/>
              <w:rPr>
                <w:szCs w:val="22"/>
              </w:rPr>
            </w:pPr>
            <w:r>
              <w:rPr>
                <w:szCs w:val="22"/>
              </w:rPr>
              <w:t>140’</w:t>
            </w:r>
          </w:p>
        </w:tc>
        <w:tc>
          <w:tcPr>
            <w:tcW w:w="1980" w:type="dxa"/>
            <w:shd w:val="clear" w:color="auto" w:fill="auto"/>
          </w:tcPr>
          <w:p w:rsidR="00342A2A" w:rsidRPr="0021313B" w:rsidRDefault="00342A2A" w:rsidP="00C675DC">
            <w:pPr>
              <w:jc w:val="left"/>
              <w:rPr>
                <w:szCs w:val="22"/>
              </w:rPr>
            </w:pPr>
            <w:r>
              <w:rPr>
                <w:szCs w:val="22"/>
              </w:rPr>
              <w:t>Cosgrove Road, Willington</w:t>
            </w:r>
          </w:p>
        </w:tc>
        <w:tc>
          <w:tcPr>
            <w:tcW w:w="1080" w:type="dxa"/>
            <w:shd w:val="clear" w:color="auto" w:fill="auto"/>
          </w:tcPr>
          <w:p w:rsidR="00342A2A" w:rsidRPr="0021313B" w:rsidRDefault="00342A2A" w:rsidP="00C675DC">
            <w:pPr>
              <w:jc w:val="center"/>
              <w:rPr>
                <w:szCs w:val="22"/>
              </w:rPr>
            </w:pPr>
            <w:r>
              <w:rPr>
                <w:szCs w:val="22"/>
              </w:rPr>
              <w:t>No</w:t>
            </w:r>
          </w:p>
        </w:tc>
        <w:tc>
          <w:tcPr>
            <w:tcW w:w="1620" w:type="dxa"/>
            <w:shd w:val="clear" w:color="auto" w:fill="auto"/>
          </w:tcPr>
          <w:p w:rsidR="00342A2A" w:rsidRPr="0021313B" w:rsidRDefault="00342A2A" w:rsidP="00C675DC">
            <w:pPr>
              <w:jc w:val="center"/>
              <w:rPr>
                <w:szCs w:val="22"/>
              </w:rPr>
            </w:pPr>
            <w:r>
              <w:rPr>
                <w:szCs w:val="22"/>
              </w:rPr>
              <w:t>1.3 mi.</w:t>
            </w:r>
          </w:p>
        </w:tc>
        <w:tc>
          <w:tcPr>
            <w:tcW w:w="1620" w:type="dxa"/>
            <w:shd w:val="clear" w:color="auto" w:fill="auto"/>
          </w:tcPr>
          <w:p w:rsidR="00342A2A" w:rsidRPr="0021313B" w:rsidRDefault="00342A2A" w:rsidP="00C675DC">
            <w:pPr>
              <w:jc w:val="center"/>
              <w:rPr>
                <w:szCs w:val="22"/>
              </w:rPr>
            </w:pPr>
            <w:r>
              <w:rPr>
                <w:szCs w:val="22"/>
              </w:rPr>
              <w:t>N</w:t>
            </w:r>
          </w:p>
        </w:tc>
      </w:tr>
      <w:tr w:rsidR="00342A2A" w:rsidRPr="0021313B" w:rsidTr="00C675DC">
        <w:tc>
          <w:tcPr>
            <w:tcW w:w="1620" w:type="dxa"/>
            <w:shd w:val="clear" w:color="auto" w:fill="auto"/>
          </w:tcPr>
          <w:p w:rsidR="00342A2A" w:rsidRPr="0021313B" w:rsidRDefault="00342A2A" w:rsidP="00C675DC">
            <w:pPr>
              <w:jc w:val="left"/>
              <w:rPr>
                <w:szCs w:val="22"/>
              </w:rPr>
            </w:pPr>
            <w:r>
              <w:rPr>
                <w:szCs w:val="22"/>
              </w:rPr>
              <w:t>Willington FD</w:t>
            </w:r>
          </w:p>
        </w:tc>
        <w:tc>
          <w:tcPr>
            <w:tcW w:w="1800" w:type="dxa"/>
            <w:shd w:val="clear" w:color="auto" w:fill="auto"/>
          </w:tcPr>
          <w:p w:rsidR="00342A2A" w:rsidRPr="0021313B" w:rsidRDefault="00342A2A" w:rsidP="00C675DC">
            <w:pPr>
              <w:jc w:val="center"/>
              <w:rPr>
                <w:szCs w:val="22"/>
              </w:rPr>
            </w:pPr>
            <w:r>
              <w:rPr>
                <w:szCs w:val="22"/>
              </w:rPr>
              <w:t>110’</w:t>
            </w:r>
          </w:p>
        </w:tc>
        <w:tc>
          <w:tcPr>
            <w:tcW w:w="1980" w:type="dxa"/>
            <w:shd w:val="clear" w:color="auto" w:fill="auto"/>
          </w:tcPr>
          <w:p w:rsidR="00342A2A" w:rsidRPr="0021313B" w:rsidRDefault="00342A2A" w:rsidP="00C675DC">
            <w:pPr>
              <w:jc w:val="left"/>
              <w:rPr>
                <w:szCs w:val="22"/>
              </w:rPr>
            </w:pPr>
            <w:r>
              <w:rPr>
                <w:szCs w:val="22"/>
              </w:rPr>
              <w:t>126 River Road, Willington</w:t>
            </w:r>
          </w:p>
        </w:tc>
        <w:tc>
          <w:tcPr>
            <w:tcW w:w="1080" w:type="dxa"/>
            <w:shd w:val="clear" w:color="auto" w:fill="auto"/>
          </w:tcPr>
          <w:p w:rsidR="00342A2A" w:rsidRPr="0021313B" w:rsidRDefault="00342A2A" w:rsidP="00C675DC">
            <w:pPr>
              <w:jc w:val="center"/>
              <w:rPr>
                <w:szCs w:val="22"/>
              </w:rPr>
            </w:pPr>
            <w:r>
              <w:rPr>
                <w:szCs w:val="22"/>
              </w:rPr>
              <w:t>Yes</w:t>
            </w:r>
          </w:p>
        </w:tc>
        <w:tc>
          <w:tcPr>
            <w:tcW w:w="1620" w:type="dxa"/>
            <w:shd w:val="clear" w:color="auto" w:fill="auto"/>
          </w:tcPr>
          <w:p w:rsidR="00342A2A" w:rsidRPr="0021313B" w:rsidRDefault="00342A2A" w:rsidP="00C675DC">
            <w:pPr>
              <w:jc w:val="center"/>
              <w:rPr>
                <w:szCs w:val="22"/>
              </w:rPr>
            </w:pPr>
            <w:r>
              <w:rPr>
                <w:szCs w:val="22"/>
              </w:rPr>
              <w:t>1.5 mi.</w:t>
            </w:r>
          </w:p>
        </w:tc>
        <w:tc>
          <w:tcPr>
            <w:tcW w:w="1620" w:type="dxa"/>
            <w:shd w:val="clear" w:color="auto" w:fill="auto"/>
          </w:tcPr>
          <w:p w:rsidR="00342A2A" w:rsidRPr="0021313B" w:rsidRDefault="00342A2A" w:rsidP="00C675DC">
            <w:pPr>
              <w:jc w:val="center"/>
              <w:rPr>
                <w:szCs w:val="22"/>
              </w:rPr>
            </w:pPr>
            <w:r>
              <w:rPr>
                <w:szCs w:val="22"/>
              </w:rPr>
              <w:t>NW</w:t>
            </w:r>
          </w:p>
        </w:tc>
      </w:tr>
      <w:tr w:rsidR="00342A2A" w:rsidRPr="0021313B" w:rsidTr="00C675DC">
        <w:tc>
          <w:tcPr>
            <w:tcW w:w="1620" w:type="dxa"/>
            <w:shd w:val="clear" w:color="auto" w:fill="auto"/>
          </w:tcPr>
          <w:p w:rsidR="00342A2A" w:rsidRDefault="00342A2A" w:rsidP="00C675DC">
            <w:pPr>
              <w:jc w:val="left"/>
              <w:rPr>
                <w:szCs w:val="22"/>
              </w:rPr>
            </w:pPr>
            <w:r>
              <w:rPr>
                <w:szCs w:val="22"/>
              </w:rPr>
              <w:t>Cordless Data</w:t>
            </w:r>
          </w:p>
        </w:tc>
        <w:tc>
          <w:tcPr>
            <w:tcW w:w="1800" w:type="dxa"/>
            <w:shd w:val="clear" w:color="auto" w:fill="auto"/>
          </w:tcPr>
          <w:p w:rsidR="00342A2A" w:rsidRDefault="00342A2A" w:rsidP="00C675DC">
            <w:pPr>
              <w:jc w:val="center"/>
              <w:rPr>
                <w:szCs w:val="22"/>
              </w:rPr>
            </w:pPr>
            <w:r>
              <w:rPr>
                <w:szCs w:val="22"/>
              </w:rPr>
              <w:t>170’</w:t>
            </w:r>
          </w:p>
        </w:tc>
        <w:tc>
          <w:tcPr>
            <w:tcW w:w="1980" w:type="dxa"/>
            <w:shd w:val="clear" w:color="auto" w:fill="auto"/>
          </w:tcPr>
          <w:p w:rsidR="00342A2A" w:rsidRDefault="00342A2A" w:rsidP="00C675DC">
            <w:pPr>
              <w:jc w:val="left"/>
              <w:rPr>
                <w:szCs w:val="22"/>
              </w:rPr>
            </w:pPr>
            <w:r>
              <w:rPr>
                <w:szCs w:val="22"/>
              </w:rPr>
              <w:t>Turnpike Road, Willington</w:t>
            </w:r>
          </w:p>
        </w:tc>
        <w:tc>
          <w:tcPr>
            <w:tcW w:w="1080" w:type="dxa"/>
            <w:shd w:val="clear" w:color="auto" w:fill="auto"/>
          </w:tcPr>
          <w:p w:rsidR="00342A2A" w:rsidRDefault="00342A2A" w:rsidP="00C675DC">
            <w:pPr>
              <w:jc w:val="center"/>
              <w:rPr>
                <w:szCs w:val="22"/>
              </w:rPr>
            </w:pPr>
            <w:r>
              <w:rPr>
                <w:szCs w:val="22"/>
              </w:rPr>
              <w:t>Yes</w:t>
            </w:r>
          </w:p>
        </w:tc>
        <w:tc>
          <w:tcPr>
            <w:tcW w:w="1620" w:type="dxa"/>
            <w:shd w:val="clear" w:color="auto" w:fill="auto"/>
          </w:tcPr>
          <w:p w:rsidR="00342A2A" w:rsidRDefault="00342A2A" w:rsidP="00C675DC">
            <w:pPr>
              <w:jc w:val="center"/>
              <w:rPr>
                <w:szCs w:val="22"/>
              </w:rPr>
            </w:pPr>
            <w:r>
              <w:rPr>
                <w:szCs w:val="22"/>
              </w:rPr>
              <w:t>3.6 mi.</w:t>
            </w:r>
          </w:p>
        </w:tc>
        <w:tc>
          <w:tcPr>
            <w:tcW w:w="1620" w:type="dxa"/>
            <w:shd w:val="clear" w:color="auto" w:fill="auto"/>
          </w:tcPr>
          <w:p w:rsidR="00342A2A" w:rsidRDefault="00342A2A" w:rsidP="00C675DC">
            <w:pPr>
              <w:jc w:val="center"/>
              <w:rPr>
                <w:szCs w:val="22"/>
              </w:rPr>
            </w:pPr>
            <w:r>
              <w:rPr>
                <w:szCs w:val="22"/>
              </w:rPr>
              <w:t>N</w:t>
            </w:r>
          </w:p>
        </w:tc>
      </w:tr>
      <w:tr w:rsidR="00342A2A" w:rsidRPr="0021313B" w:rsidTr="00C675DC">
        <w:tc>
          <w:tcPr>
            <w:tcW w:w="1620" w:type="dxa"/>
            <w:shd w:val="clear" w:color="auto" w:fill="auto"/>
          </w:tcPr>
          <w:p w:rsidR="00342A2A" w:rsidRDefault="00342A2A" w:rsidP="008D1F2A">
            <w:pPr>
              <w:jc w:val="left"/>
              <w:rPr>
                <w:szCs w:val="22"/>
              </w:rPr>
            </w:pPr>
            <w:r>
              <w:rPr>
                <w:szCs w:val="22"/>
              </w:rPr>
              <w:t>DPS</w:t>
            </w:r>
          </w:p>
        </w:tc>
        <w:tc>
          <w:tcPr>
            <w:tcW w:w="1800" w:type="dxa"/>
            <w:shd w:val="clear" w:color="auto" w:fill="auto"/>
          </w:tcPr>
          <w:p w:rsidR="00342A2A" w:rsidRDefault="00342A2A" w:rsidP="008D1F2A">
            <w:pPr>
              <w:jc w:val="center"/>
              <w:rPr>
                <w:szCs w:val="22"/>
              </w:rPr>
            </w:pPr>
            <w:r>
              <w:rPr>
                <w:szCs w:val="22"/>
              </w:rPr>
              <w:t>120’</w:t>
            </w:r>
          </w:p>
        </w:tc>
        <w:tc>
          <w:tcPr>
            <w:tcW w:w="1980" w:type="dxa"/>
            <w:shd w:val="clear" w:color="auto" w:fill="auto"/>
          </w:tcPr>
          <w:p w:rsidR="00342A2A" w:rsidRDefault="00342A2A" w:rsidP="008D1F2A">
            <w:pPr>
              <w:jc w:val="left"/>
              <w:rPr>
                <w:szCs w:val="22"/>
              </w:rPr>
            </w:pPr>
            <w:r>
              <w:rPr>
                <w:szCs w:val="22"/>
              </w:rPr>
              <w:t>Tolland Stage Rd, Tolland</w:t>
            </w:r>
          </w:p>
        </w:tc>
        <w:tc>
          <w:tcPr>
            <w:tcW w:w="1080" w:type="dxa"/>
            <w:shd w:val="clear" w:color="auto" w:fill="auto"/>
          </w:tcPr>
          <w:p w:rsidR="00342A2A" w:rsidRDefault="00342A2A" w:rsidP="008D1F2A">
            <w:pPr>
              <w:jc w:val="center"/>
              <w:rPr>
                <w:szCs w:val="22"/>
              </w:rPr>
            </w:pPr>
            <w:r>
              <w:rPr>
                <w:szCs w:val="22"/>
              </w:rPr>
              <w:t>No</w:t>
            </w:r>
          </w:p>
        </w:tc>
        <w:tc>
          <w:tcPr>
            <w:tcW w:w="1620" w:type="dxa"/>
            <w:shd w:val="clear" w:color="auto" w:fill="auto"/>
          </w:tcPr>
          <w:p w:rsidR="00342A2A" w:rsidRDefault="00342A2A" w:rsidP="008D1F2A">
            <w:pPr>
              <w:jc w:val="center"/>
              <w:rPr>
                <w:szCs w:val="22"/>
              </w:rPr>
            </w:pPr>
            <w:r>
              <w:rPr>
                <w:szCs w:val="22"/>
              </w:rPr>
              <w:t>2.9 mi.</w:t>
            </w:r>
          </w:p>
        </w:tc>
        <w:tc>
          <w:tcPr>
            <w:tcW w:w="1620" w:type="dxa"/>
            <w:shd w:val="clear" w:color="auto" w:fill="auto"/>
          </w:tcPr>
          <w:p w:rsidR="00342A2A" w:rsidRDefault="00342A2A" w:rsidP="008D1F2A">
            <w:pPr>
              <w:jc w:val="center"/>
              <w:rPr>
                <w:szCs w:val="22"/>
              </w:rPr>
            </w:pPr>
            <w:r>
              <w:rPr>
                <w:szCs w:val="22"/>
              </w:rPr>
              <w:t>W</w:t>
            </w:r>
          </w:p>
        </w:tc>
      </w:tr>
      <w:tr w:rsidR="00342A2A" w:rsidRPr="0021313B" w:rsidTr="00C675DC">
        <w:tc>
          <w:tcPr>
            <w:tcW w:w="1620" w:type="dxa"/>
            <w:shd w:val="clear" w:color="auto" w:fill="auto"/>
          </w:tcPr>
          <w:p w:rsidR="00342A2A" w:rsidRDefault="00342A2A" w:rsidP="008D1F2A">
            <w:pPr>
              <w:jc w:val="left"/>
              <w:rPr>
                <w:szCs w:val="22"/>
              </w:rPr>
            </w:pPr>
            <w:r>
              <w:rPr>
                <w:szCs w:val="22"/>
              </w:rPr>
              <w:t>American Tower</w:t>
            </w:r>
          </w:p>
        </w:tc>
        <w:tc>
          <w:tcPr>
            <w:tcW w:w="1800" w:type="dxa"/>
            <w:shd w:val="clear" w:color="auto" w:fill="auto"/>
          </w:tcPr>
          <w:p w:rsidR="00342A2A" w:rsidRDefault="00342A2A" w:rsidP="008D1F2A">
            <w:pPr>
              <w:jc w:val="center"/>
              <w:rPr>
                <w:szCs w:val="22"/>
              </w:rPr>
            </w:pPr>
            <w:r>
              <w:rPr>
                <w:szCs w:val="22"/>
              </w:rPr>
              <w:t>150’</w:t>
            </w:r>
          </w:p>
        </w:tc>
        <w:tc>
          <w:tcPr>
            <w:tcW w:w="1980" w:type="dxa"/>
            <w:shd w:val="clear" w:color="auto" w:fill="auto"/>
          </w:tcPr>
          <w:p w:rsidR="00342A2A" w:rsidRDefault="00342A2A" w:rsidP="008D1F2A">
            <w:pPr>
              <w:jc w:val="left"/>
              <w:rPr>
                <w:szCs w:val="22"/>
              </w:rPr>
            </w:pPr>
            <w:r>
              <w:rPr>
                <w:szCs w:val="22"/>
              </w:rPr>
              <w:t>5 Barbara Road, Tolland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3.6 mi.</w:t>
            </w:r>
          </w:p>
        </w:tc>
        <w:tc>
          <w:tcPr>
            <w:tcW w:w="1620" w:type="dxa"/>
            <w:shd w:val="clear" w:color="auto" w:fill="auto"/>
          </w:tcPr>
          <w:p w:rsidR="00342A2A" w:rsidRDefault="00342A2A" w:rsidP="008D1F2A">
            <w:pPr>
              <w:jc w:val="center"/>
              <w:rPr>
                <w:szCs w:val="22"/>
              </w:rPr>
            </w:pPr>
            <w:r>
              <w:rPr>
                <w:szCs w:val="22"/>
              </w:rPr>
              <w:t>W</w:t>
            </w:r>
          </w:p>
        </w:tc>
      </w:tr>
      <w:tr w:rsidR="00342A2A" w:rsidRPr="0021313B" w:rsidTr="00C675DC">
        <w:tc>
          <w:tcPr>
            <w:tcW w:w="1620" w:type="dxa"/>
            <w:shd w:val="clear" w:color="auto" w:fill="auto"/>
          </w:tcPr>
          <w:p w:rsidR="00342A2A" w:rsidRDefault="00342A2A" w:rsidP="008D1F2A">
            <w:pPr>
              <w:jc w:val="left"/>
              <w:rPr>
                <w:szCs w:val="22"/>
              </w:rPr>
            </w:pPr>
            <w:r>
              <w:rPr>
                <w:szCs w:val="22"/>
              </w:rPr>
              <w:t>Town of Mansfield</w:t>
            </w:r>
          </w:p>
        </w:tc>
        <w:tc>
          <w:tcPr>
            <w:tcW w:w="1800" w:type="dxa"/>
            <w:shd w:val="clear" w:color="auto" w:fill="auto"/>
          </w:tcPr>
          <w:p w:rsidR="00342A2A" w:rsidRDefault="00342A2A" w:rsidP="008D1F2A">
            <w:pPr>
              <w:jc w:val="center"/>
              <w:rPr>
                <w:szCs w:val="22"/>
              </w:rPr>
            </w:pPr>
            <w:r>
              <w:rPr>
                <w:szCs w:val="22"/>
              </w:rPr>
              <w:t>170’</w:t>
            </w:r>
          </w:p>
        </w:tc>
        <w:tc>
          <w:tcPr>
            <w:tcW w:w="1980" w:type="dxa"/>
            <w:shd w:val="clear" w:color="auto" w:fill="auto"/>
          </w:tcPr>
          <w:p w:rsidR="00342A2A" w:rsidRDefault="00342A2A" w:rsidP="008D1F2A">
            <w:pPr>
              <w:jc w:val="left"/>
              <w:rPr>
                <w:szCs w:val="22"/>
              </w:rPr>
            </w:pPr>
            <w:r>
              <w:rPr>
                <w:szCs w:val="22"/>
              </w:rPr>
              <w:t>1725 Stafford Rd, Mansfield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3.4 mi.</w:t>
            </w:r>
          </w:p>
        </w:tc>
        <w:tc>
          <w:tcPr>
            <w:tcW w:w="1620" w:type="dxa"/>
            <w:shd w:val="clear" w:color="auto" w:fill="auto"/>
          </w:tcPr>
          <w:p w:rsidR="00342A2A" w:rsidRDefault="00342A2A" w:rsidP="008D1F2A">
            <w:pPr>
              <w:jc w:val="center"/>
              <w:rPr>
                <w:szCs w:val="22"/>
              </w:rPr>
            </w:pPr>
            <w:r>
              <w:rPr>
                <w:szCs w:val="22"/>
              </w:rPr>
              <w:t>SW</w:t>
            </w:r>
          </w:p>
        </w:tc>
      </w:tr>
      <w:tr w:rsidR="00342A2A" w:rsidRPr="0021313B" w:rsidTr="00C675DC">
        <w:tc>
          <w:tcPr>
            <w:tcW w:w="1620" w:type="dxa"/>
            <w:shd w:val="clear" w:color="auto" w:fill="auto"/>
          </w:tcPr>
          <w:p w:rsidR="00342A2A" w:rsidRDefault="00342A2A" w:rsidP="008D1F2A">
            <w:pPr>
              <w:jc w:val="left"/>
              <w:rPr>
                <w:szCs w:val="22"/>
              </w:rPr>
            </w:pPr>
            <w:r>
              <w:rPr>
                <w:szCs w:val="22"/>
              </w:rPr>
              <w:t>AT&amp;T</w:t>
            </w:r>
          </w:p>
        </w:tc>
        <w:tc>
          <w:tcPr>
            <w:tcW w:w="1800" w:type="dxa"/>
            <w:shd w:val="clear" w:color="auto" w:fill="auto"/>
          </w:tcPr>
          <w:p w:rsidR="00342A2A" w:rsidRDefault="00342A2A" w:rsidP="008D1F2A">
            <w:pPr>
              <w:jc w:val="center"/>
              <w:rPr>
                <w:szCs w:val="22"/>
              </w:rPr>
            </w:pPr>
            <w:r>
              <w:rPr>
                <w:szCs w:val="22"/>
              </w:rPr>
              <w:t>120’</w:t>
            </w:r>
          </w:p>
        </w:tc>
        <w:tc>
          <w:tcPr>
            <w:tcW w:w="1980" w:type="dxa"/>
            <w:shd w:val="clear" w:color="auto" w:fill="auto"/>
          </w:tcPr>
          <w:p w:rsidR="00342A2A" w:rsidRDefault="00342A2A" w:rsidP="008D1F2A">
            <w:pPr>
              <w:jc w:val="left"/>
              <w:rPr>
                <w:szCs w:val="22"/>
              </w:rPr>
            </w:pPr>
            <w:r>
              <w:rPr>
                <w:szCs w:val="22"/>
              </w:rPr>
              <w:t xml:space="preserve">497 Middle </w:t>
            </w:r>
            <w:proofErr w:type="spellStart"/>
            <w:r>
              <w:rPr>
                <w:szCs w:val="22"/>
              </w:rPr>
              <w:t>Tpk</w:t>
            </w:r>
            <w:proofErr w:type="spellEnd"/>
            <w:r>
              <w:rPr>
                <w:szCs w:val="22"/>
              </w:rPr>
              <w:t>, Mansfield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3.5 mi.</w:t>
            </w:r>
          </w:p>
        </w:tc>
        <w:tc>
          <w:tcPr>
            <w:tcW w:w="1620" w:type="dxa"/>
            <w:shd w:val="clear" w:color="auto" w:fill="auto"/>
          </w:tcPr>
          <w:p w:rsidR="00342A2A" w:rsidRDefault="00342A2A" w:rsidP="008D1F2A">
            <w:pPr>
              <w:jc w:val="center"/>
              <w:rPr>
                <w:szCs w:val="22"/>
              </w:rPr>
            </w:pPr>
            <w:r>
              <w:rPr>
                <w:szCs w:val="22"/>
              </w:rPr>
              <w:t>S</w:t>
            </w:r>
          </w:p>
        </w:tc>
      </w:tr>
      <w:tr w:rsidR="00342A2A" w:rsidRPr="0021313B" w:rsidTr="00C675DC">
        <w:tc>
          <w:tcPr>
            <w:tcW w:w="1620" w:type="dxa"/>
            <w:shd w:val="clear" w:color="auto" w:fill="auto"/>
          </w:tcPr>
          <w:p w:rsidR="00342A2A" w:rsidRDefault="00342A2A" w:rsidP="008D1F2A">
            <w:pPr>
              <w:jc w:val="left"/>
              <w:rPr>
                <w:szCs w:val="22"/>
              </w:rPr>
            </w:pPr>
            <w:r>
              <w:rPr>
                <w:szCs w:val="22"/>
              </w:rPr>
              <w:t>UConn tower farm</w:t>
            </w:r>
          </w:p>
        </w:tc>
        <w:tc>
          <w:tcPr>
            <w:tcW w:w="1800" w:type="dxa"/>
            <w:shd w:val="clear" w:color="auto" w:fill="auto"/>
          </w:tcPr>
          <w:p w:rsidR="00342A2A" w:rsidRDefault="00342A2A" w:rsidP="008D1F2A">
            <w:pPr>
              <w:jc w:val="center"/>
              <w:rPr>
                <w:szCs w:val="22"/>
              </w:rPr>
            </w:pPr>
            <w:r>
              <w:rPr>
                <w:szCs w:val="22"/>
              </w:rPr>
              <w:t>80’ – 320’</w:t>
            </w:r>
          </w:p>
          <w:p w:rsidR="00342A2A" w:rsidRDefault="00342A2A" w:rsidP="008D1F2A">
            <w:pPr>
              <w:jc w:val="center"/>
              <w:rPr>
                <w:szCs w:val="22"/>
              </w:rPr>
            </w:pPr>
          </w:p>
        </w:tc>
        <w:tc>
          <w:tcPr>
            <w:tcW w:w="1980" w:type="dxa"/>
            <w:shd w:val="clear" w:color="auto" w:fill="auto"/>
          </w:tcPr>
          <w:p w:rsidR="00342A2A" w:rsidRDefault="00342A2A" w:rsidP="008D1F2A">
            <w:pPr>
              <w:jc w:val="left"/>
              <w:rPr>
                <w:szCs w:val="22"/>
              </w:rPr>
            </w:pPr>
            <w:r>
              <w:rPr>
                <w:szCs w:val="22"/>
              </w:rPr>
              <w:t>North Eagleville Road, Mansfield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4.3 mi.</w:t>
            </w:r>
          </w:p>
        </w:tc>
        <w:tc>
          <w:tcPr>
            <w:tcW w:w="1620" w:type="dxa"/>
            <w:shd w:val="clear" w:color="auto" w:fill="auto"/>
          </w:tcPr>
          <w:p w:rsidR="00342A2A" w:rsidRDefault="00342A2A" w:rsidP="008D1F2A">
            <w:pPr>
              <w:jc w:val="center"/>
              <w:rPr>
                <w:szCs w:val="22"/>
              </w:rPr>
            </w:pPr>
            <w:r>
              <w:rPr>
                <w:szCs w:val="22"/>
              </w:rPr>
              <w:t>S</w:t>
            </w:r>
          </w:p>
        </w:tc>
      </w:tr>
      <w:tr w:rsidR="00342A2A" w:rsidRPr="0021313B" w:rsidTr="00C675DC">
        <w:tc>
          <w:tcPr>
            <w:tcW w:w="1620" w:type="dxa"/>
            <w:shd w:val="clear" w:color="auto" w:fill="auto"/>
          </w:tcPr>
          <w:p w:rsidR="00342A2A" w:rsidRDefault="00342A2A" w:rsidP="008D1F2A">
            <w:pPr>
              <w:jc w:val="left"/>
              <w:rPr>
                <w:szCs w:val="22"/>
              </w:rPr>
            </w:pPr>
            <w:r>
              <w:rPr>
                <w:szCs w:val="22"/>
              </w:rPr>
              <w:t>SBA</w:t>
            </w:r>
          </w:p>
        </w:tc>
        <w:tc>
          <w:tcPr>
            <w:tcW w:w="1800" w:type="dxa"/>
            <w:shd w:val="clear" w:color="auto" w:fill="auto"/>
          </w:tcPr>
          <w:p w:rsidR="00342A2A" w:rsidRDefault="00342A2A" w:rsidP="008D1F2A">
            <w:pPr>
              <w:jc w:val="center"/>
              <w:rPr>
                <w:szCs w:val="22"/>
              </w:rPr>
            </w:pPr>
            <w:r>
              <w:rPr>
                <w:szCs w:val="22"/>
              </w:rPr>
              <w:t>150’</w:t>
            </w:r>
          </w:p>
        </w:tc>
        <w:tc>
          <w:tcPr>
            <w:tcW w:w="1980" w:type="dxa"/>
            <w:shd w:val="clear" w:color="auto" w:fill="auto"/>
          </w:tcPr>
          <w:p w:rsidR="00342A2A" w:rsidRDefault="00342A2A" w:rsidP="008D1F2A">
            <w:pPr>
              <w:jc w:val="left"/>
              <w:rPr>
                <w:szCs w:val="22"/>
              </w:rPr>
            </w:pPr>
            <w:r>
              <w:rPr>
                <w:szCs w:val="22"/>
              </w:rPr>
              <w:t>Knowlton Hill Rd, Ashford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4.0 mi.</w:t>
            </w:r>
          </w:p>
        </w:tc>
        <w:tc>
          <w:tcPr>
            <w:tcW w:w="1620" w:type="dxa"/>
            <w:shd w:val="clear" w:color="auto" w:fill="auto"/>
          </w:tcPr>
          <w:p w:rsidR="00342A2A" w:rsidRDefault="00342A2A" w:rsidP="008D1F2A">
            <w:pPr>
              <w:jc w:val="center"/>
              <w:rPr>
                <w:szCs w:val="22"/>
              </w:rPr>
            </w:pPr>
            <w:r>
              <w:rPr>
                <w:szCs w:val="22"/>
              </w:rPr>
              <w:t>SE</w:t>
            </w:r>
          </w:p>
        </w:tc>
      </w:tr>
      <w:tr w:rsidR="00342A2A" w:rsidRPr="0021313B" w:rsidTr="00C675DC">
        <w:tc>
          <w:tcPr>
            <w:tcW w:w="1620" w:type="dxa"/>
            <w:shd w:val="clear" w:color="auto" w:fill="auto"/>
          </w:tcPr>
          <w:p w:rsidR="00342A2A" w:rsidRDefault="00342A2A" w:rsidP="008D1F2A">
            <w:pPr>
              <w:jc w:val="left"/>
              <w:rPr>
                <w:szCs w:val="22"/>
              </w:rPr>
            </w:pPr>
            <w:r>
              <w:rPr>
                <w:szCs w:val="22"/>
              </w:rPr>
              <w:t>Ray Baker</w:t>
            </w:r>
          </w:p>
        </w:tc>
        <w:tc>
          <w:tcPr>
            <w:tcW w:w="1800" w:type="dxa"/>
            <w:shd w:val="clear" w:color="auto" w:fill="auto"/>
          </w:tcPr>
          <w:p w:rsidR="00342A2A" w:rsidRDefault="00342A2A" w:rsidP="008D1F2A">
            <w:pPr>
              <w:jc w:val="center"/>
              <w:rPr>
                <w:szCs w:val="22"/>
              </w:rPr>
            </w:pPr>
            <w:r>
              <w:rPr>
                <w:szCs w:val="22"/>
              </w:rPr>
              <w:t>190’</w:t>
            </w:r>
          </w:p>
        </w:tc>
        <w:tc>
          <w:tcPr>
            <w:tcW w:w="1980" w:type="dxa"/>
            <w:shd w:val="clear" w:color="auto" w:fill="auto"/>
          </w:tcPr>
          <w:p w:rsidR="00342A2A" w:rsidRDefault="00342A2A" w:rsidP="008D1F2A">
            <w:pPr>
              <w:jc w:val="left"/>
              <w:rPr>
                <w:szCs w:val="22"/>
              </w:rPr>
            </w:pPr>
            <w:r>
              <w:rPr>
                <w:szCs w:val="22"/>
              </w:rPr>
              <w:t>20 Seles Road, Ashford</w:t>
            </w:r>
          </w:p>
        </w:tc>
        <w:tc>
          <w:tcPr>
            <w:tcW w:w="1080" w:type="dxa"/>
            <w:shd w:val="clear" w:color="auto" w:fill="auto"/>
          </w:tcPr>
          <w:p w:rsidR="00342A2A" w:rsidRDefault="00342A2A" w:rsidP="008D1F2A">
            <w:pPr>
              <w:jc w:val="center"/>
              <w:rPr>
                <w:szCs w:val="22"/>
              </w:rPr>
            </w:pPr>
            <w:r>
              <w:rPr>
                <w:szCs w:val="22"/>
              </w:rPr>
              <w:t>Yes</w:t>
            </w:r>
          </w:p>
        </w:tc>
        <w:tc>
          <w:tcPr>
            <w:tcW w:w="1620" w:type="dxa"/>
            <w:shd w:val="clear" w:color="auto" w:fill="auto"/>
          </w:tcPr>
          <w:p w:rsidR="00342A2A" w:rsidRDefault="00342A2A" w:rsidP="008D1F2A">
            <w:pPr>
              <w:jc w:val="center"/>
              <w:rPr>
                <w:szCs w:val="22"/>
              </w:rPr>
            </w:pPr>
            <w:r>
              <w:rPr>
                <w:szCs w:val="22"/>
              </w:rPr>
              <w:t>4.5 mi.</w:t>
            </w:r>
          </w:p>
        </w:tc>
        <w:tc>
          <w:tcPr>
            <w:tcW w:w="1620" w:type="dxa"/>
            <w:shd w:val="clear" w:color="auto" w:fill="auto"/>
          </w:tcPr>
          <w:p w:rsidR="00342A2A" w:rsidRDefault="00342A2A" w:rsidP="008D1F2A">
            <w:pPr>
              <w:jc w:val="center"/>
              <w:rPr>
                <w:szCs w:val="22"/>
              </w:rPr>
            </w:pPr>
            <w:r>
              <w:rPr>
                <w:szCs w:val="22"/>
              </w:rPr>
              <w:t>E</w:t>
            </w:r>
          </w:p>
        </w:tc>
      </w:tr>
      <w:tr w:rsidR="00342A2A" w:rsidRPr="0021313B" w:rsidTr="00C675DC">
        <w:tc>
          <w:tcPr>
            <w:tcW w:w="1620" w:type="dxa"/>
            <w:shd w:val="clear" w:color="auto" w:fill="auto"/>
          </w:tcPr>
          <w:p w:rsidR="00342A2A" w:rsidRDefault="00342A2A" w:rsidP="008D1F2A">
            <w:pPr>
              <w:jc w:val="left"/>
              <w:rPr>
                <w:szCs w:val="22"/>
              </w:rPr>
            </w:pPr>
            <w:r>
              <w:rPr>
                <w:szCs w:val="22"/>
              </w:rPr>
              <w:t>North Atlantic Towers</w:t>
            </w:r>
          </w:p>
        </w:tc>
        <w:tc>
          <w:tcPr>
            <w:tcW w:w="1800" w:type="dxa"/>
            <w:shd w:val="clear" w:color="auto" w:fill="auto"/>
          </w:tcPr>
          <w:p w:rsidR="00342A2A" w:rsidRDefault="00342A2A" w:rsidP="008D1F2A">
            <w:pPr>
              <w:jc w:val="center"/>
              <w:rPr>
                <w:szCs w:val="22"/>
              </w:rPr>
            </w:pPr>
            <w:r>
              <w:rPr>
                <w:szCs w:val="22"/>
              </w:rPr>
              <w:t>149’</w:t>
            </w:r>
          </w:p>
        </w:tc>
        <w:tc>
          <w:tcPr>
            <w:tcW w:w="1980" w:type="dxa"/>
            <w:shd w:val="clear" w:color="auto" w:fill="auto"/>
          </w:tcPr>
          <w:p w:rsidR="00342A2A" w:rsidRDefault="00342A2A" w:rsidP="008D1F2A">
            <w:pPr>
              <w:jc w:val="left"/>
              <w:rPr>
                <w:szCs w:val="22"/>
              </w:rPr>
            </w:pPr>
            <w:r>
              <w:rPr>
                <w:szCs w:val="22"/>
              </w:rPr>
              <w:t>155 Schofield Rd, Willington</w:t>
            </w:r>
          </w:p>
        </w:tc>
        <w:tc>
          <w:tcPr>
            <w:tcW w:w="1080" w:type="dxa"/>
            <w:shd w:val="clear" w:color="auto" w:fill="auto"/>
          </w:tcPr>
          <w:p w:rsidR="00342A2A" w:rsidRDefault="00342A2A" w:rsidP="008D1F2A">
            <w:pPr>
              <w:jc w:val="center"/>
              <w:rPr>
                <w:szCs w:val="22"/>
              </w:rPr>
            </w:pPr>
            <w:r>
              <w:rPr>
                <w:szCs w:val="22"/>
              </w:rPr>
              <w:t>No</w:t>
            </w:r>
          </w:p>
        </w:tc>
        <w:tc>
          <w:tcPr>
            <w:tcW w:w="1620" w:type="dxa"/>
            <w:shd w:val="clear" w:color="auto" w:fill="auto"/>
          </w:tcPr>
          <w:p w:rsidR="00342A2A" w:rsidRDefault="00342A2A" w:rsidP="008D1F2A">
            <w:pPr>
              <w:jc w:val="center"/>
              <w:rPr>
                <w:szCs w:val="22"/>
              </w:rPr>
            </w:pPr>
            <w:r>
              <w:rPr>
                <w:szCs w:val="22"/>
              </w:rPr>
              <w:t xml:space="preserve">3.5 mi. </w:t>
            </w:r>
          </w:p>
        </w:tc>
        <w:tc>
          <w:tcPr>
            <w:tcW w:w="1620" w:type="dxa"/>
            <w:shd w:val="clear" w:color="auto" w:fill="auto"/>
          </w:tcPr>
          <w:p w:rsidR="00342A2A" w:rsidRDefault="00342A2A" w:rsidP="008D1F2A">
            <w:pPr>
              <w:jc w:val="center"/>
              <w:rPr>
                <w:szCs w:val="22"/>
              </w:rPr>
            </w:pPr>
            <w:r>
              <w:rPr>
                <w:szCs w:val="22"/>
              </w:rPr>
              <w:t>NW</w:t>
            </w:r>
          </w:p>
        </w:tc>
      </w:tr>
    </w:tbl>
    <w:p w:rsidR="00C675DC" w:rsidRDefault="00C675DC" w:rsidP="00B61F53">
      <w:r>
        <w:t xml:space="preserve">         (</w:t>
      </w:r>
      <w:r w:rsidR="00B61F53">
        <w:t>AT&amp;T</w:t>
      </w:r>
      <w:r>
        <w:t xml:space="preserve"> 1, Attachment 2 – </w:t>
      </w:r>
      <w:r w:rsidR="00B61F53">
        <w:t>Existing Tower/Cell Site Listing)</w:t>
      </w:r>
    </w:p>
    <w:p w:rsidR="00C675DC" w:rsidRDefault="00C675DC" w:rsidP="00C675DC">
      <w:pPr>
        <w:pStyle w:val="ListParagraph"/>
      </w:pPr>
    </w:p>
    <w:p w:rsidR="00D51165" w:rsidRDefault="00D51165" w:rsidP="00D51165">
      <w:pPr>
        <w:numPr>
          <w:ilvl w:val="0"/>
          <w:numId w:val="1"/>
        </w:numPr>
        <w:tabs>
          <w:tab w:val="clear" w:pos="720"/>
        </w:tabs>
        <w:ind w:left="540" w:hanging="540"/>
        <w:rPr>
          <w:szCs w:val="22"/>
        </w:rPr>
      </w:pPr>
      <w:r>
        <w:rPr>
          <w:szCs w:val="22"/>
        </w:rPr>
        <w:t>AT&amp;T investigated a total of nine properties as possible locations. These properties and the determinations of their suitability are listed below.</w:t>
      </w:r>
    </w:p>
    <w:p w:rsidR="00D51165" w:rsidRDefault="00D51165" w:rsidP="00D51165">
      <w:pPr>
        <w:rPr>
          <w:szCs w:val="22"/>
        </w:rPr>
      </w:pPr>
    </w:p>
    <w:p w:rsidR="00D51165" w:rsidRDefault="00D51165" w:rsidP="00D51165">
      <w:pPr>
        <w:numPr>
          <w:ilvl w:val="0"/>
          <w:numId w:val="2"/>
        </w:numPr>
        <w:rPr>
          <w:szCs w:val="22"/>
        </w:rPr>
      </w:pPr>
      <w:r>
        <w:rPr>
          <w:szCs w:val="22"/>
          <w:u w:val="single"/>
        </w:rPr>
        <w:t>Tolland Turnpike</w:t>
      </w:r>
      <w:r>
        <w:rPr>
          <w:szCs w:val="22"/>
        </w:rPr>
        <w:t xml:space="preserve"> – This is the Candidate A property. It is approximately 47.7 acres.</w:t>
      </w:r>
    </w:p>
    <w:p w:rsidR="00D51165" w:rsidRPr="00DD46A3" w:rsidRDefault="00D51165" w:rsidP="00D51165">
      <w:pPr>
        <w:ind w:left="540"/>
        <w:rPr>
          <w:szCs w:val="22"/>
        </w:rPr>
      </w:pPr>
    </w:p>
    <w:p w:rsidR="00D51165" w:rsidRPr="00DD46A3" w:rsidRDefault="00D51165" w:rsidP="00D51165">
      <w:pPr>
        <w:numPr>
          <w:ilvl w:val="0"/>
          <w:numId w:val="2"/>
        </w:numPr>
        <w:rPr>
          <w:szCs w:val="22"/>
        </w:rPr>
      </w:pPr>
      <w:r>
        <w:rPr>
          <w:szCs w:val="22"/>
          <w:u w:val="single"/>
        </w:rPr>
        <w:t>180 Tolland Turnpike</w:t>
      </w:r>
      <w:r w:rsidRPr="009162C5">
        <w:rPr>
          <w:szCs w:val="22"/>
        </w:rPr>
        <w:t xml:space="preserve"> – This is</w:t>
      </w:r>
      <w:r>
        <w:rPr>
          <w:szCs w:val="22"/>
        </w:rPr>
        <w:t xml:space="preserve"> a 128.5-acre parcel. A facility on this property would interfere with an ongoing gravel operation.</w:t>
      </w:r>
    </w:p>
    <w:p w:rsidR="00D51165" w:rsidRPr="00DD46A3" w:rsidRDefault="00D51165" w:rsidP="00D51165">
      <w:pPr>
        <w:rPr>
          <w:szCs w:val="22"/>
        </w:rPr>
      </w:pPr>
    </w:p>
    <w:p w:rsidR="00D51165" w:rsidRPr="00DD46A3" w:rsidRDefault="00A26957" w:rsidP="00D51165">
      <w:pPr>
        <w:numPr>
          <w:ilvl w:val="0"/>
          <w:numId w:val="2"/>
        </w:numPr>
        <w:rPr>
          <w:szCs w:val="22"/>
        </w:rPr>
      </w:pPr>
      <w:r>
        <w:rPr>
          <w:szCs w:val="22"/>
          <w:u w:val="single"/>
        </w:rPr>
        <w:t>Old South Willington Road</w:t>
      </w:r>
      <w:r w:rsidR="00D51165" w:rsidRPr="00DD46A3">
        <w:rPr>
          <w:szCs w:val="22"/>
        </w:rPr>
        <w:t xml:space="preserve"> – </w:t>
      </w:r>
      <w:r w:rsidR="00D51165">
        <w:rPr>
          <w:szCs w:val="22"/>
        </w:rPr>
        <w:t xml:space="preserve">This is </w:t>
      </w:r>
      <w:r>
        <w:rPr>
          <w:szCs w:val="22"/>
        </w:rPr>
        <w:t>a 170-acre parcel, which is the site of the proposed Candidate B facility.</w:t>
      </w:r>
    </w:p>
    <w:p w:rsidR="00D51165" w:rsidRDefault="00D51165" w:rsidP="00D51165">
      <w:pPr>
        <w:rPr>
          <w:szCs w:val="22"/>
        </w:rPr>
      </w:pPr>
    </w:p>
    <w:p w:rsidR="00D51165" w:rsidRPr="00080474" w:rsidRDefault="00A26957" w:rsidP="00D51165">
      <w:pPr>
        <w:numPr>
          <w:ilvl w:val="0"/>
          <w:numId w:val="2"/>
        </w:numPr>
      </w:pPr>
      <w:r>
        <w:rPr>
          <w:szCs w:val="22"/>
          <w:u w:val="single"/>
        </w:rPr>
        <w:t>236 Tolland Turnpike</w:t>
      </w:r>
      <w:r w:rsidR="00D51165">
        <w:rPr>
          <w:szCs w:val="22"/>
        </w:rPr>
        <w:t xml:space="preserve"> – </w:t>
      </w:r>
      <w:r>
        <w:rPr>
          <w:szCs w:val="22"/>
        </w:rPr>
        <w:t xml:space="preserve">This is the Federated Churches of Willington property. The church steeple at this location was rejected by AT&amp;T’s radio frequency engineers. </w:t>
      </w:r>
    </w:p>
    <w:p w:rsidR="00D51165" w:rsidRDefault="00D51165" w:rsidP="00D51165">
      <w:pPr>
        <w:rPr>
          <w:szCs w:val="22"/>
        </w:rPr>
      </w:pPr>
    </w:p>
    <w:p w:rsidR="00D51165" w:rsidRPr="00080474" w:rsidRDefault="00A26957" w:rsidP="00D51165">
      <w:pPr>
        <w:numPr>
          <w:ilvl w:val="0"/>
          <w:numId w:val="2"/>
        </w:numPr>
        <w:rPr>
          <w:u w:val="single"/>
        </w:rPr>
      </w:pPr>
      <w:r>
        <w:rPr>
          <w:szCs w:val="22"/>
          <w:u w:val="single"/>
        </w:rPr>
        <w:t>24 Old Farms Road</w:t>
      </w:r>
      <w:r w:rsidR="00D51165" w:rsidRPr="009162C5">
        <w:rPr>
          <w:szCs w:val="22"/>
        </w:rPr>
        <w:t xml:space="preserve"> –</w:t>
      </w:r>
      <w:r w:rsidR="00D51165">
        <w:rPr>
          <w:szCs w:val="22"/>
        </w:rPr>
        <w:t xml:space="preserve"> </w:t>
      </w:r>
      <w:r>
        <w:rPr>
          <w:szCs w:val="22"/>
        </w:rPr>
        <w:t>This is a .84-acre parcel owned by the Willington Hill Fire Department. There is an existing 75-foot tower, but it is too short for AT&amp;T’s needs. There is limited ground space for a tower replacement, and there is less natural screening on this property. With a tower on this property, AT&amp;T would require a second tower to achieve coverage comparable to the proposed facility sites.</w:t>
      </w:r>
    </w:p>
    <w:p w:rsidR="00D51165" w:rsidRDefault="00D51165" w:rsidP="00D51165">
      <w:pPr>
        <w:rPr>
          <w:szCs w:val="22"/>
          <w:u w:val="single"/>
        </w:rPr>
      </w:pPr>
    </w:p>
    <w:p w:rsidR="00D51165" w:rsidRPr="00445751" w:rsidRDefault="00A26957" w:rsidP="00D51165">
      <w:pPr>
        <w:numPr>
          <w:ilvl w:val="0"/>
          <w:numId w:val="2"/>
        </w:numPr>
        <w:rPr>
          <w:u w:val="single"/>
        </w:rPr>
      </w:pPr>
      <w:r>
        <w:rPr>
          <w:szCs w:val="22"/>
          <w:u w:val="single"/>
        </w:rPr>
        <w:t>74 Willington Hill Road</w:t>
      </w:r>
      <w:r w:rsidR="00D51165" w:rsidRPr="00F8751D">
        <w:rPr>
          <w:szCs w:val="22"/>
        </w:rPr>
        <w:t xml:space="preserve"> - This</w:t>
      </w:r>
      <w:r w:rsidR="00D51165">
        <w:rPr>
          <w:szCs w:val="22"/>
        </w:rPr>
        <w:t xml:space="preserve"> is </w:t>
      </w:r>
      <w:r w:rsidR="00445751">
        <w:rPr>
          <w:szCs w:val="22"/>
        </w:rPr>
        <w:t>a 25.3-acre parcel that was rejected by AT&amp;T’s radio frequency engineers.</w:t>
      </w:r>
    </w:p>
    <w:p w:rsidR="00445751" w:rsidRDefault="00445751" w:rsidP="00445751">
      <w:pPr>
        <w:pStyle w:val="ListParagraph"/>
        <w:rPr>
          <w:u w:val="single"/>
        </w:rPr>
      </w:pPr>
    </w:p>
    <w:p w:rsidR="00342A2A" w:rsidRDefault="00342A2A" w:rsidP="00445751">
      <w:pPr>
        <w:pStyle w:val="ListParagraph"/>
        <w:rPr>
          <w:u w:val="single"/>
        </w:rPr>
      </w:pPr>
    </w:p>
    <w:p w:rsidR="00445751" w:rsidRPr="00445751" w:rsidRDefault="00445751" w:rsidP="00D51165">
      <w:pPr>
        <w:numPr>
          <w:ilvl w:val="0"/>
          <w:numId w:val="2"/>
        </w:numPr>
        <w:rPr>
          <w:u w:val="single"/>
        </w:rPr>
      </w:pPr>
      <w:r>
        <w:rPr>
          <w:u w:val="single"/>
        </w:rPr>
        <w:t>49 Hancock Road</w:t>
      </w:r>
      <w:r>
        <w:t xml:space="preserve"> – This is a 49.85-acre parcel that was rejected by AT&amp;T’s radio frequency engineers.</w:t>
      </w:r>
    </w:p>
    <w:p w:rsidR="00EC5686" w:rsidRPr="00342A2A" w:rsidRDefault="00EC5686" w:rsidP="00342A2A">
      <w:pPr>
        <w:rPr>
          <w:u w:val="single"/>
        </w:rPr>
      </w:pPr>
    </w:p>
    <w:p w:rsidR="00445751" w:rsidRPr="00445751" w:rsidRDefault="00445751" w:rsidP="00D51165">
      <w:pPr>
        <w:numPr>
          <w:ilvl w:val="0"/>
          <w:numId w:val="2"/>
        </w:numPr>
        <w:rPr>
          <w:u w:val="single"/>
        </w:rPr>
      </w:pPr>
      <w:proofErr w:type="spellStart"/>
      <w:r>
        <w:rPr>
          <w:u w:val="single"/>
        </w:rPr>
        <w:t>Luchon</w:t>
      </w:r>
      <w:proofErr w:type="spellEnd"/>
      <w:r>
        <w:rPr>
          <w:u w:val="single"/>
        </w:rPr>
        <w:t xml:space="preserve"> Road</w:t>
      </w:r>
      <w:r>
        <w:t xml:space="preserve"> – This is a 3.26-acre parcel owned by the Town of Willington. It was rejected by AT&amp;T’s radio frequency engineers. Furthermore, a facility on this property would likely impact on-site wetlands.</w:t>
      </w:r>
    </w:p>
    <w:p w:rsidR="00445751" w:rsidRDefault="00445751" w:rsidP="00445751">
      <w:pPr>
        <w:pStyle w:val="ListParagraph"/>
        <w:rPr>
          <w:u w:val="single"/>
        </w:rPr>
      </w:pPr>
    </w:p>
    <w:p w:rsidR="00445751" w:rsidRPr="001D386D" w:rsidRDefault="00445751" w:rsidP="00D51165">
      <w:pPr>
        <w:numPr>
          <w:ilvl w:val="0"/>
          <w:numId w:val="2"/>
        </w:numPr>
        <w:rPr>
          <w:u w:val="single"/>
        </w:rPr>
      </w:pPr>
      <w:r>
        <w:rPr>
          <w:u w:val="single"/>
        </w:rPr>
        <w:t>Jared Sparks Road</w:t>
      </w:r>
      <w:r>
        <w:t xml:space="preserve"> – This is a 20-acre parcel owned by the Town of Willington. It was rejected by AT&amp;T’s radio frequency engineers.</w:t>
      </w:r>
    </w:p>
    <w:p w:rsidR="00445751" w:rsidRDefault="00445751" w:rsidP="00445751">
      <w:pPr>
        <w:ind w:left="900"/>
      </w:pPr>
    </w:p>
    <w:p w:rsidR="00D51165" w:rsidRDefault="00445751" w:rsidP="00445751">
      <w:pPr>
        <w:ind w:left="900"/>
      </w:pPr>
      <w:r>
        <w:t>(AT&amp;T 1, Attachment 2)</w:t>
      </w:r>
    </w:p>
    <w:p w:rsidR="00445751" w:rsidRDefault="00445751" w:rsidP="00D51165">
      <w:pPr>
        <w:ind w:left="540"/>
      </w:pPr>
    </w:p>
    <w:p w:rsidR="00452743" w:rsidRDefault="005A2D09" w:rsidP="00445751">
      <w:pPr>
        <w:numPr>
          <w:ilvl w:val="0"/>
          <w:numId w:val="1"/>
        </w:numPr>
        <w:tabs>
          <w:tab w:val="clear" w:pos="720"/>
        </w:tabs>
        <w:ind w:left="540" w:hanging="540"/>
        <w:rPr>
          <w:szCs w:val="22"/>
        </w:rPr>
      </w:pPr>
      <w:r>
        <w:rPr>
          <w:szCs w:val="22"/>
        </w:rPr>
        <w:t xml:space="preserve">In addition to the nine sites identified in the preceding finding of fact, AT&amp;T also reviewed a site at 343 Daleville Road in Willington, which was the subject of the Council’s </w:t>
      </w:r>
      <w:r w:rsidR="00EC5686">
        <w:rPr>
          <w:szCs w:val="22"/>
        </w:rPr>
        <w:t>D</w:t>
      </w:r>
      <w:r>
        <w:rPr>
          <w:szCs w:val="22"/>
        </w:rPr>
        <w:t xml:space="preserve">ocket </w:t>
      </w:r>
      <w:r w:rsidR="00EC5686">
        <w:rPr>
          <w:szCs w:val="22"/>
        </w:rPr>
        <w:t>N</w:t>
      </w:r>
      <w:r>
        <w:rPr>
          <w:szCs w:val="22"/>
        </w:rPr>
        <w:t xml:space="preserve">o. 400. AT&amp;T’s radio frequency engineers determined that the Daleville Road site would not satisfy the coverage needs it is seeking to satisfy </w:t>
      </w:r>
      <w:r w:rsidR="00E55CBE">
        <w:rPr>
          <w:szCs w:val="22"/>
        </w:rPr>
        <w:t>from</w:t>
      </w:r>
      <w:r>
        <w:rPr>
          <w:szCs w:val="22"/>
        </w:rPr>
        <w:t xml:space="preserve"> the proposed sites. (AT&amp;T </w:t>
      </w:r>
      <w:r w:rsidR="00EC5686">
        <w:rPr>
          <w:szCs w:val="22"/>
        </w:rPr>
        <w:t>4</w:t>
      </w:r>
      <w:r>
        <w:rPr>
          <w:szCs w:val="22"/>
        </w:rPr>
        <w:t xml:space="preserve">, A1) </w:t>
      </w:r>
    </w:p>
    <w:p w:rsidR="00E55CBE" w:rsidRDefault="00E55CBE" w:rsidP="00EC5686">
      <w:pPr>
        <w:rPr>
          <w:szCs w:val="22"/>
        </w:rPr>
      </w:pPr>
    </w:p>
    <w:p w:rsidR="00445751" w:rsidRDefault="00452743" w:rsidP="00445751">
      <w:pPr>
        <w:numPr>
          <w:ilvl w:val="0"/>
          <w:numId w:val="1"/>
        </w:numPr>
        <w:tabs>
          <w:tab w:val="clear" w:pos="720"/>
        </w:tabs>
        <w:ind w:left="540" w:hanging="540"/>
        <w:rPr>
          <w:szCs w:val="22"/>
        </w:rPr>
      </w:pPr>
      <w:r>
        <w:rPr>
          <w:szCs w:val="22"/>
        </w:rPr>
        <w:t>Repeaters,</w:t>
      </w:r>
      <w:r w:rsidR="007F5B18">
        <w:rPr>
          <w:szCs w:val="22"/>
        </w:rPr>
        <w:t xml:space="preserve"> </w:t>
      </w:r>
      <w:r w:rsidR="00445751">
        <w:rPr>
          <w:szCs w:val="22"/>
        </w:rPr>
        <w:t>microcell transmitters, distributed antenna systems (DAS) and other types of transmitting technologies would not be practicable or feasible means for AT&amp;T’s provision of service in the area surrounding the proposed facility. These technologies are better suited for specifically defined areas where new coverage is necessary, such as commercial buildings, shopping malls, and tunnels. (</w:t>
      </w:r>
      <w:r w:rsidR="0032795A">
        <w:rPr>
          <w:szCs w:val="22"/>
        </w:rPr>
        <w:t>AT&amp;T 1, p. 11</w:t>
      </w:r>
      <w:r w:rsidR="00445751">
        <w:rPr>
          <w:szCs w:val="22"/>
        </w:rPr>
        <w:t>)</w:t>
      </w:r>
    </w:p>
    <w:p w:rsidR="0032795A" w:rsidRDefault="0032795A" w:rsidP="0032795A">
      <w:pPr>
        <w:ind w:left="540"/>
        <w:rPr>
          <w:szCs w:val="22"/>
        </w:rPr>
      </w:pPr>
    </w:p>
    <w:p w:rsidR="0032795A" w:rsidRDefault="0032795A" w:rsidP="0032795A">
      <w:pPr>
        <w:ind w:left="540"/>
        <w:rPr>
          <w:szCs w:val="22"/>
        </w:rPr>
      </w:pPr>
    </w:p>
    <w:p w:rsidR="0032795A" w:rsidRPr="00E719DC" w:rsidRDefault="0032795A" w:rsidP="0032795A">
      <w:pPr>
        <w:jc w:val="center"/>
        <w:rPr>
          <w:b/>
          <w:szCs w:val="22"/>
          <w:u w:val="single"/>
        </w:rPr>
      </w:pPr>
      <w:r>
        <w:rPr>
          <w:b/>
          <w:szCs w:val="22"/>
          <w:u w:val="single"/>
        </w:rPr>
        <w:t>Facility Description</w:t>
      </w:r>
    </w:p>
    <w:p w:rsidR="0032795A" w:rsidRDefault="0032795A" w:rsidP="0032795A">
      <w:pPr>
        <w:ind w:left="540"/>
        <w:rPr>
          <w:szCs w:val="22"/>
        </w:rPr>
      </w:pPr>
    </w:p>
    <w:p w:rsidR="0032795A" w:rsidRDefault="0032795A" w:rsidP="007205CE">
      <w:pPr>
        <w:jc w:val="center"/>
        <w:rPr>
          <w:szCs w:val="22"/>
          <w:u w:val="single"/>
        </w:rPr>
      </w:pPr>
      <w:r w:rsidRPr="0032795A">
        <w:rPr>
          <w:szCs w:val="22"/>
          <w:u w:val="single"/>
        </w:rPr>
        <w:t>Candidate A</w:t>
      </w:r>
    </w:p>
    <w:p w:rsidR="0032795A" w:rsidRPr="0032795A" w:rsidRDefault="0032795A" w:rsidP="0032795A">
      <w:pPr>
        <w:ind w:left="540"/>
        <w:rPr>
          <w:szCs w:val="22"/>
          <w:u w:val="single"/>
        </w:rPr>
      </w:pPr>
    </w:p>
    <w:p w:rsidR="000E6B29" w:rsidRDefault="004813F5" w:rsidP="004865F1">
      <w:pPr>
        <w:numPr>
          <w:ilvl w:val="0"/>
          <w:numId w:val="1"/>
        </w:numPr>
        <w:tabs>
          <w:tab w:val="clear" w:pos="720"/>
        </w:tabs>
        <w:ind w:left="540" w:hanging="540"/>
      </w:pPr>
      <w:r>
        <w:t>The Candidate A site is located on a 47.7-acre parcel on Tolland Turnpike. It is owned by Lawrence Becker</w:t>
      </w:r>
      <w:r w:rsidR="00985B2F">
        <w:t>. T</w:t>
      </w:r>
      <w:r w:rsidR="005B2B9C">
        <w:t xml:space="preserve">here is an active gravel pit on the property. </w:t>
      </w:r>
      <w:r w:rsidR="00E002F8">
        <w:t>(AT&amp;T 1, p. 13;</w:t>
      </w:r>
      <w:r w:rsidR="005B2B9C">
        <w:t xml:space="preserve"> Tr. 1, p. 17)</w:t>
      </w:r>
    </w:p>
    <w:p w:rsidR="006C4CDE" w:rsidRDefault="006C4CDE" w:rsidP="006C4CDE">
      <w:pPr>
        <w:ind w:left="540"/>
      </w:pPr>
    </w:p>
    <w:p w:rsidR="006C4CDE" w:rsidRDefault="00453703" w:rsidP="006C4CDE">
      <w:pPr>
        <w:numPr>
          <w:ilvl w:val="0"/>
          <w:numId w:val="1"/>
        </w:numPr>
        <w:tabs>
          <w:tab w:val="clear" w:pos="720"/>
        </w:tabs>
        <w:ind w:left="540" w:hanging="540"/>
      </w:pPr>
      <w:r w:rsidRPr="0016210B">
        <w:t>Mr. Becker also owns the Candidate Site B.</w:t>
      </w:r>
      <w:r w:rsidR="00CF72B4" w:rsidRPr="0016210B">
        <w:t xml:space="preserve"> </w:t>
      </w:r>
      <w:r w:rsidRPr="0016210B">
        <w:t xml:space="preserve">He </w:t>
      </w:r>
      <w:r w:rsidR="00CF72B4" w:rsidRPr="0016210B">
        <w:t>prefers</w:t>
      </w:r>
      <w:r w:rsidR="00CF72B4">
        <w:t xml:space="preserve"> that the facili</w:t>
      </w:r>
      <w:r w:rsidR="006C4CDE">
        <w:t>ty be located at the Candidate A site. (Tr. 2</w:t>
      </w:r>
      <w:r w:rsidR="006C4CDE" w:rsidRPr="00D7164E">
        <w:t xml:space="preserve">, pp. </w:t>
      </w:r>
      <w:r w:rsidR="006C4CDE">
        <w:t>8-</w:t>
      </w:r>
      <w:r w:rsidR="006C4CDE" w:rsidRPr="00D7164E">
        <w:t>9)</w:t>
      </w:r>
    </w:p>
    <w:p w:rsidR="004865F1" w:rsidRDefault="004865F1" w:rsidP="004865F1">
      <w:pPr>
        <w:ind w:left="540"/>
      </w:pPr>
    </w:p>
    <w:p w:rsidR="004865F1" w:rsidRDefault="00E002F8" w:rsidP="004865F1">
      <w:pPr>
        <w:numPr>
          <w:ilvl w:val="0"/>
          <w:numId w:val="1"/>
        </w:numPr>
        <w:tabs>
          <w:tab w:val="clear" w:pos="720"/>
        </w:tabs>
        <w:ind w:left="540" w:hanging="540"/>
      </w:pPr>
      <w:r>
        <w:t xml:space="preserve">The </w:t>
      </w:r>
      <w:r w:rsidR="007F7BB4">
        <w:t>Candidate A</w:t>
      </w:r>
      <w:r>
        <w:t xml:space="preserve"> property </w:t>
      </w:r>
      <w:r w:rsidR="004865F1">
        <w:t>is zoned R-80, a single-family residential zoning district requiring a minimum lot size of 80,000 square feet. Wireless telecommunications facilities are permitted in R-80 zones with a Special Permit.</w:t>
      </w:r>
      <w:r>
        <w:t xml:space="preserve"> (AT&amp;T 1, p. 14; AT&amp;T Bulk Filing – Zoning Regulations for the Town of Willington) </w:t>
      </w:r>
    </w:p>
    <w:p w:rsidR="00E002F8" w:rsidRDefault="00E002F8" w:rsidP="00E002F8">
      <w:pPr>
        <w:pStyle w:val="ListParagraph"/>
      </w:pPr>
    </w:p>
    <w:p w:rsidR="00E002F8" w:rsidRDefault="00AD6439" w:rsidP="004865F1">
      <w:pPr>
        <w:numPr>
          <w:ilvl w:val="0"/>
          <w:numId w:val="1"/>
        </w:numPr>
        <w:tabs>
          <w:tab w:val="clear" w:pos="720"/>
        </w:tabs>
        <w:ind w:left="540" w:hanging="540"/>
      </w:pPr>
      <w:r>
        <w:t xml:space="preserve">The Candidate A site would be located in the northerly portion of the Becker property. AT&amp;T would lease a 100-foot by 100-foot parcel, within which it would erect a 160-foot monopole tower inside a 40-foot by 80-foot equipment compound enclosed by an eight-foot high chain link fence. </w:t>
      </w:r>
      <w:r w:rsidR="007F7BB4">
        <w:t xml:space="preserve">AT&amp;T’s ground equipment would be installed inside a 12-foot by 20-foot equipment shelter </w:t>
      </w:r>
      <w:r>
        <w:t>(AT&amp;T 1, p. 13; Attachment 3A – Drawing</w:t>
      </w:r>
      <w:r w:rsidR="007F7BB4">
        <w:t>s</w:t>
      </w:r>
      <w:r>
        <w:t xml:space="preserve"> C01</w:t>
      </w:r>
      <w:r w:rsidR="007F7BB4">
        <w:t xml:space="preserve"> and Compound Plan</w:t>
      </w:r>
      <w:r>
        <w:t>)</w:t>
      </w:r>
    </w:p>
    <w:p w:rsidR="001977D7" w:rsidRDefault="001977D7" w:rsidP="001977D7">
      <w:pPr>
        <w:pStyle w:val="ListParagraph"/>
      </w:pPr>
    </w:p>
    <w:p w:rsidR="00342A2A" w:rsidRDefault="00342A2A" w:rsidP="001977D7">
      <w:pPr>
        <w:pStyle w:val="ListParagraph"/>
      </w:pPr>
    </w:p>
    <w:p w:rsidR="00342A2A" w:rsidRDefault="00342A2A" w:rsidP="001977D7">
      <w:pPr>
        <w:pStyle w:val="ListParagraph"/>
      </w:pPr>
    </w:p>
    <w:p w:rsidR="00342A2A" w:rsidRDefault="00342A2A" w:rsidP="001977D7">
      <w:pPr>
        <w:pStyle w:val="ListParagraph"/>
      </w:pPr>
    </w:p>
    <w:p w:rsidR="00342A2A" w:rsidRDefault="00342A2A" w:rsidP="001977D7">
      <w:pPr>
        <w:pStyle w:val="ListParagraph"/>
      </w:pPr>
    </w:p>
    <w:p w:rsidR="00342A2A" w:rsidRDefault="00342A2A" w:rsidP="001977D7">
      <w:pPr>
        <w:pStyle w:val="ListParagraph"/>
      </w:pPr>
    </w:p>
    <w:p w:rsidR="00342A2A" w:rsidRDefault="00342A2A" w:rsidP="001977D7">
      <w:pPr>
        <w:pStyle w:val="ListParagraph"/>
      </w:pPr>
    </w:p>
    <w:p w:rsidR="001977D7" w:rsidRDefault="002773ED" w:rsidP="004865F1">
      <w:pPr>
        <w:numPr>
          <w:ilvl w:val="0"/>
          <w:numId w:val="1"/>
        </w:numPr>
        <w:tabs>
          <w:tab w:val="clear" w:pos="720"/>
        </w:tabs>
        <w:ind w:left="540" w:hanging="540"/>
      </w:pPr>
      <w:r>
        <w:t>For b</w:t>
      </w:r>
      <w:r w:rsidR="001977D7">
        <w:t>ackup power</w:t>
      </w:r>
      <w:r>
        <w:t xml:space="preserve">, AT&amp;T would utilize a </w:t>
      </w:r>
      <w:r w:rsidR="00DD63A4">
        <w:t xml:space="preserve">50 kW </w:t>
      </w:r>
      <w:r>
        <w:t>diesel generator. AT&amp;T would also have a battery backup in order avoid a “re-boot” condition during the generator start-up delay period. The typical run time of the generator before it requires refueling is 48 hours. (</w:t>
      </w:r>
      <w:r w:rsidR="00CF7EE0">
        <w:t>AT&amp;T 3</w:t>
      </w:r>
      <w:r>
        <w:t>, A17</w:t>
      </w:r>
      <w:r w:rsidR="00DD63A4">
        <w:t>; Tr. 1, p. 73</w:t>
      </w:r>
      <w:r>
        <w:t>)</w:t>
      </w:r>
    </w:p>
    <w:p w:rsidR="0083549D" w:rsidRDefault="0083549D" w:rsidP="0083549D">
      <w:pPr>
        <w:pStyle w:val="ListParagraph"/>
      </w:pPr>
    </w:p>
    <w:p w:rsidR="0083549D" w:rsidRDefault="0083549D" w:rsidP="004865F1">
      <w:pPr>
        <w:numPr>
          <w:ilvl w:val="0"/>
          <w:numId w:val="1"/>
        </w:numPr>
        <w:tabs>
          <w:tab w:val="clear" w:pos="720"/>
        </w:tabs>
        <w:ind w:left="540" w:hanging="540"/>
      </w:pPr>
      <w:r>
        <w:t>The generator would be designed with secondary containment capable of retaining 110 percent of the oil fill. (Tr. 1, p. 32)</w:t>
      </w:r>
    </w:p>
    <w:p w:rsidR="00E54C1B" w:rsidRDefault="00E54C1B" w:rsidP="00AD6439"/>
    <w:p w:rsidR="00AD6439" w:rsidRDefault="00AD6439" w:rsidP="00AD6439">
      <w:pPr>
        <w:numPr>
          <w:ilvl w:val="0"/>
          <w:numId w:val="1"/>
        </w:numPr>
        <w:tabs>
          <w:tab w:val="clear" w:pos="720"/>
        </w:tabs>
        <w:ind w:left="540" w:hanging="540"/>
        <w:rPr>
          <w:szCs w:val="22"/>
        </w:rPr>
      </w:pPr>
      <w:r>
        <w:rPr>
          <w:szCs w:val="22"/>
        </w:rPr>
        <w:t>The proposed tower would be located at 41º 52’ 32.4” North latitude and 72º 16’ 9.7” West longitude. Its elevation at ground level would be approximately 768 feet above mean sea level. (AT&amp;T 1, Attachment 3 – Site A: Site Evaluation Report)</w:t>
      </w:r>
    </w:p>
    <w:p w:rsidR="00ED5A55" w:rsidRPr="00BE7C8B" w:rsidRDefault="00ED5A55" w:rsidP="00BE7C8B">
      <w:pPr>
        <w:rPr>
          <w:szCs w:val="22"/>
        </w:rPr>
      </w:pPr>
    </w:p>
    <w:p w:rsidR="00AD6439" w:rsidRPr="00A163B5" w:rsidRDefault="00AD6439" w:rsidP="00AD6439">
      <w:pPr>
        <w:numPr>
          <w:ilvl w:val="0"/>
          <w:numId w:val="1"/>
        </w:numPr>
        <w:tabs>
          <w:tab w:val="clear" w:pos="720"/>
        </w:tabs>
        <w:ind w:left="540" w:hanging="540"/>
      </w:pPr>
      <w:r>
        <w:t xml:space="preserve">AT&amp;T’s proposed tower would be designed in accordance </w:t>
      </w:r>
      <w:r>
        <w:rPr>
          <w:szCs w:val="22"/>
        </w:rPr>
        <w:t>with American National Standards Institute EIA/TI</w:t>
      </w:r>
      <w:r w:rsidRPr="00630248">
        <w:rPr>
          <w:szCs w:val="22"/>
        </w:rPr>
        <w:t>A-222-</w:t>
      </w:r>
      <w:r>
        <w:rPr>
          <w:szCs w:val="22"/>
        </w:rPr>
        <w:t>G “Structural Standards for Steel Antenna Towers and Antenna Support Structures” and the 2003 International Building Code with 2005 Connecticut Amendment. The foundation design would be based on existing soil conditions. The diameter of the tower would be approximately four and one-half feet at its base and two feet at its top. (AT&amp;T 1, Attachment 3 – Candidate A Tolland Turnpike: Facilities and Equipment Specification)</w:t>
      </w:r>
    </w:p>
    <w:p w:rsidR="00AD6439" w:rsidRDefault="00AD6439" w:rsidP="00AD6439">
      <w:pPr>
        <w:ind w:left="540"/>
        <w:rPr>
          <w:szCs w:val="22"/>
        </w:rPr>
      </w:pPr>
    </w:p>
    <w:p w:rsidR="004865F1" w:rsidRPr="004B29D5" w:rsidRDefault="004B29D5" w:rsidP="004865F1">
      <w:pPr>
        <w:numPr>
          <w:ilvl w:val="0"/>
          <w:numId w:val="1"/>
        </w:numPr>
        <w:tabs>
          <w:tab w:val="clear" w:pos="720"/>
        </w:tabs>
        <w:ind w:left="540" w:hanging="540"/>
      </w:pPr>
      <w:r>
        <w:t xml:space="preserve">AT&amp;T would </w:t>
      </w:r>
      <w:r w:rsidR="005B2B9C">
        <w:t>initially install nine multi-band antennas</w:t>
      </w:r>
      <w:r>
        <w:t xml:space="preserve"> on a low profile platform at a centerline height of 157 feet above ground level (</w:t>
      </w:r>
      <w:proofErr w:type="spellStart"/>
      <w:r>
        <w:t>agl</w:t>
      </w:r>
      <w:proofErr w:type="spellEnd"/>
      <w:r>
        <w:t xml:space="preserve">). </w:t>
      </w:r>
      <w:r>
        <w:rPr>
          <w:szCs w:val="22"/>
        </w:rPr>
        <w:t>(AT&amp;T 1, Attachment 3 – Candidate A Tolland Turnpike: Facilities and Equipment Specification</w:t>
      </w:r>
      <w:r w:rsidR="005B2B9C">
        <w:rPr>
          <w:szCs w:val="22"/>
        </w:rPr>
        <w:t>; Tr. 1, p. 14</w:t>
      </w:r>
      <w:r>
        <w:rPr>
          <w:szCs w:val="22"/>
        </w:rPr>
        <w:t>)</w:t>
      </w:r>
    </w:p>
    <w:p w:rsidR="00BE7C8B" w:rsidRDefault="00BE7C8B" w:rsidP="004B29D5">
      <w:pPr>
        <w:pStyle w:val="ListParagraph"/>
      </w:pPr>
    </w:p>
    <w:p w:rsidR="004B29D5" w:rsidRPr="004B29D5" w:rsidRDefault="004B29D5" w:rsidP="004865F1">
      <w:pPr>
        <w:numPr>
          <w:ilvl w:val="0"/>
          <w:numId w:val="1"/>
        </w:numPr>
        <w:tabs>
          <w:tab w:val="clear" w:pos="720"/>
        </w:tabs>
        <w:ind w:left="540" w:hanging="540"/>
      </w:pPr>
      <w:r>
        <w:t xml:space="preserve">The tower would be designed to accommodate three other carriers, in addition to AT&amp;T. </w:t>
      </w:r>
      <w:r>
        <w:rPr>
          <w:szCs w:val="22"/>
        </w:rPr>
        <w:t>(AT&amp;T 1, Attachment 3 – Candidate A Tolland Turnpike: Facilities and Equipment Specification</w:t>
      </w:r>
      <w:r w:rsidR="00CF7EE0">
        <w:rPr>
          <w:szCs w:val="22"/>
        </w:rPr>
        <w:t>; Tr. 1, p. 28</w:t>
      </w:r>
      <w:r>
        <w:rPr>
          <w:szCs w:val="22"/>
        </w:rPr>
        <w:t>)</w:t>
      </w:r>
    </w:p>
    <w:p w:rsidR="004B29D5" w:rsidRDefault="004B29D5" w:rsidP="004B29D5">
      <w:pPr>
        <w:pStyle w:val="ListParagraph"/>
      </w:pPr>
    </w:p>
    <w:p w:rsidR="004B29D5" w:rsidRDefault="00DA000F" w:rsidP="004865F1">
      <w:pPr>
        <w:numPr>
          <w:ilvl w:val="0"/>
          <w:numId w:val="1"/>
        </w:numPr>
        <w:tabs>
          <w:tab w:val="clear" w:pos="720"/>
        </w:tabs>
        <w:ind w:left="540" w:hanging="540"/>
      </w:pPr>
      <w:r>
        <w:t>Development of the Candidate A site would require 111 cubic yards of cut and 151 cubic yards of fill. (</w:t>
      </w:r>
      <w:r w:rsidR="00CF7EE0">
        <w:t>AT&amp;T 3</w:t>
      </w:r>
      <w:r>
        <w:t>, A5)</w:t>
      </w:r>
    </w:p>
    <w:p w:rsidR="00170BC8" w:rsidRDefault="00170BC8" w:rsidP="00170BC8">
      <w:pPr>
        <w:pStyle w:val="ListParagraph"/>
      </w:pPr>
    </w:p>
    <w:p w:rsidR="00170BC8" w:rsidRDefault="00170BC8" w:rsidP="004865F1">
      <w:pPr>
        <w:numPr>
          <w:ilvl w:val="0"/>
          <w:numId w:val="1"/>
        </w:numPr>
        <w:tabs>
          <w:tab w:val="clear" w:pos="720"/>
        </w:tabs>
        <w:ind w:left="540" w:hanging="540"/>
      </w:pPr>
      <w:r>
        <w:t xml:space="preserve">Vehicular access to the facility would be provided over an existing drive for a distance of 331 feet and then over a new gravel access drive that would be 581 feet long and 12 feet wide. (AT&amp;T 1, </w:t>
      </w:r>
      <w:r w:rsidR="00900D54">
        <w:t>Attachment 3 – Candidate A: General Facility Description)</w:t>
      </w:r>
    </w:p>
    <w:p w:rsidR="00900D54" w:rsidRDefault="00900D54" w:rsidP="00900D54">
      <w:pPr>
        <w:pStyle w:val="ListParagraph"/>
      </w:pPr>
    </w:p>
    <w:p w:rsidR="00900D54" w:rsidRDefault="00BE7C8B" w:rsidP="004865F1">
      <w:pPr>
        <w:numPr>
          <w:ilvl w:val="0"/>
          <w:numId w:val="1"/>
        </w:numPr>
        <w:tabs>
          <w:tab w:val="clear" w:pos="720"/>
        </w:tabs>
        <w:ind w:left="540" w:hanging="540"/>
      </w:pPr>
      <w:r>
        <w:t>Underground e</w:t>
      </w:r>
      <w:r w:rsidR="00900D54">
        <w:t>lectric and telephone utilities would be extended to the site from an existing offsite utility</w:t>
      </w:r>
      <w:r w:rsidR="00E54C1B">
        <w:t xml:space="preserve"> pole </w:t>
      </w:r>
      <w:r w:rsidR="00900D54">
        <w:t>along the edge of the access drive. (AT&amp;T 1, Attachment 3 – Candidate A: General Facility Description; Attachment 3A – Drawing Sheet C02)</w:t>
      </w:r>
    </w:p>
    <w:p w:rsidR="00900D54" w:rsidRDefault="00900D54" w:rsidP="00900D54">
      <w:pPr>
        <w:pStyle w:val="ListParagraph"/>
      </w:pPr>
    </w:p>
    <w:p w:rsidR="00900D54" w:rsidRDefault="00DA000F" w:rsidP="004865F1">
      <w:pPr>
        <w:numPr>
          <w:ilvl w:val="0"/>
          <w:numId w:val="1"/>
        </w:numPr>
        <w:tabs>
          <w:tab w:val="clear" w:pos="720"/>
        </w:tabs>
        <w:ind w:left="540" w:hanging="540"/>
      </w:pPr>
      <w:r>
        <w:t>AT&amp;T does not anticipate the need for blasting. If ledge is encountered, mechanical means would be the preferred method of removal. (</w:t>
      </w:r>
      <w:r w:rsidR="00CF7EE0">
        <w:t>AT&amp;T 3</w:t>
      </w:r>
      <w:r>
        <w:t>, A6)</w:t>
      </w:r>
    </w:p>
    <w:p w:rsidR="00900D54" w:rsidRDefault="00900D54" w:rsidP="00900D54">
      <w:pPr>
        <w:pStyle w:val="ListParagraph"/>
      </w:pPr>
    </w:p>
    <w:p w:rsidR="00900D54" w:rsidRDefault="00900D54" w:rsidP="00900D54">
      <w:pPr>
        <w:numPr>
          <w:ilvl w:val="0"/>
          <w:numId w:val="1"/>
        </w:numPr>
        <w:tabs>
          <w:tab w:val="clear" w:pos="720"/>
        </w:tabs>
        <w:ind w:left="540" w:hanging="540"/>
        <w:rPr>
          <w:szCs w:val="22"/>
        </w:rPr>
      </w:pPr>
      <w:r>
        <w:rPr>
          <w:szCs w:val="22"/>
        </w:rPr>
        <w:t>The setback radius of the proposed tower would be contained within the host property. (AT&amp;T 1, Attachment 3A – Drawing Sheet C02)</w:t>
      </w:r>
    </w:p>
    <w:p w:rsidR="00900D54" w:rsidRDefault="00900D54" w:rsidP="00900D54">
      <w:pPr>
        <w:pStyle w:val="ListParagraph"/>
        <w:rPr>
          <w:szCs w:val="22"/>
        </w:rPr>
      </w:pPr>
    </w:p>
    <w:p w:rsidR="00900D54" w:rsidRDefault="00927C88" w:rsidP="00900D54">
      <w:pPr>
        <w:numPr>
          <w:ilvl w:val="0"/>
          <w:numId w:val="1"/>
        </w:numPr>
        <w:tabs>
          <w:tab w:val="clear" w:pos="720"/>
        </w:tabs>
        <w:ind w:left="540" w:hanging="540"/>
        <w:rPr>
          <w:szCs w:val="22"/>
        </w:rPr>
      </w:pPr>
      <w:r>
        <w:rPr>
          <w:szCs w:val="22"/>
        </w:rPr>
        <w:t>There are six r</w:t>
      </w:r>
      <w:r w:rsidR="00184B4A">
        <w:rPr>
          <w:szCs w:val="22"/>
        </w:rPr>
        <w:t xml:space="preserve">esidences </w:t>
      </w:r>
      <w:r>
        <w:rPr>
          <w:szCs w:val="22"/>
        </w:rPr>
        <w:t xml:space="preserve">within </w:t>
      </w:r>
      <w:r w:rsidR="00184B4A">
        <w:rPr>
          <w:szCs w:val="22"/>
        </w:rPr>
        <w:t>1,000 feet</w:t>
      </w:r>
      <w:r>
        <w:rPr>
          <w:szCs w:val="22"/>
        </w:rPr>
        <w:t xml:space="preserve"> of the Candidate A site. (AT&amp;T 1, Attachment 3A)</w:t>
      </w:r>
    </w:p>
    <w:p w:rsidR="00184B4A" w:rsidRDefault="00184B4A" w:rsidP="00184B4A">
      <w:pPr>
        <w:pStyle w:val="ListParagraph"/>
        <w:rPr>
          <w:szCs w:val="22"/>
        </w:rPr>
      </w:pPr>
    </w:p>
    <w:p w:rsidR="00184B4A" w:rsidRDefault="00F700C7" w:rsidP="00900D54">
      <w:pPr>
        <w:numPr>
          <w:ilvl w:val="0"/>
          <w:numId w:val="1"/>
        </w:numPr>
        <w:tabs>
          <w:tab w:val="clear" w:pos="720"/>
        </w:tabs>
        <w:ind w:left="540" w:hanging="540"/>
        <w:rPr>
          <w:szCs w:val="22"/>
        </w:rPr>
      </w:pPr>
      <w:r>
        <w:rPr>
          <w:szCs w:val="22"/>
        </w:rPr>
        <w:t>The nearest</w:t>
      </w:r>
      <w:r w:rsidR="00184B4A">
        <w:rPr>
          <w:szCs w:val="22"/>
        </w:rPr>
        <w:t xml:space="preserve"> residence</w:t>
      </w:r>
      <w:r>
        <w:rPr>
          <w:szCs w:val="22"/>
        </w:rPr>
        <w:t xml:space="preserve"> to the Candidate A site is located 445 feet to the northwest at 202 Tolland Turnpike. It is owned by Jean Paul Landry. (AT&amp;T 1, Attachment 3A)</w:t>
      </w:r>
    </w:p>
    <w:p w:rsidR="00184B4A" w:rsidRDefault="00184B4A" w:rsidP="00184B4A">
      <w:pPr>
        <w:pStyle w:val="ListParagraph"/>
        <w:rPr>
          <w:szCs w:val="22"/>
        </w:rPr>
      </w:pPr>
    </w:p>
    <w:p w:rsidR="00342A2A" w:rsidRDefault="00342A2A" w:rsidP="00184B4A">
      <w:pPr>
        <w:pStyle w:val="ListParagraph"/>
        <w:rPr>
          <w:szCs w:val="22"/>
        </w:rPr>
      </w:pPr>
    </w:p>
    <w:p w:rsidR="00342A2A" w:rsidRDefault="00342A2A" w:rsidP="00184B4A">
      <w:pPr>
        <w:pStyle w:val="ListParagraph"/>
        <w:rPr>
          <w:szCs w:val="22"/>
        </w:rPr>
      </w:pPr>
    </w:p>
    <w:p w:rsidR="00342A2A" w:rsidRDefault="00342A2A" w:rsidP="00184B4A">
      <w:pPr>
        <w:pStyle w:val="ListParagraph"/>
        <w:rPr>
          <w:szCs w:val="22"/>
        </w:rPr>
      </w:pPr>
    </w:p>
    <w:p w:rsidR="00342A2A" w:rsidRDefault="00342A2A" w:rsidP="00184B4A">
      <w:pPr>
        <w:pStyle w:val="ListParagraph"/>
        <w:rPr>
          <w:szCs w:val="22"/>
        </w:rPr>
      </w:pPr>
    </w:p>
    <w:p w:rsidR="00184B4A" w:rsidRDefault="00184B4A" w:rsidP="00900D54">
      <w:pPr>
        <w:numPr>
          <w:ilvl w:val="0"/>
          <w:numId w:val="1"/>
        </w:numPr>
        <w:tabs>
          <w:tab w:val="clear" w:pos="720"/>
        </w:tabs>
        <w:ind w:left="540" w:hanging="540"/>
        <w:rPr>
          <w:szCs w:val="22"/>
        </w:rPr>
      </w:pPr>
      <w:r>
        <w:rPr>
          <w:szCs w:val="22"/>
        </w:rPr>
        <w:t>Land uses within one-quarter mile of the proposed facility include a sand and gravel mining operation, a cemetery, and commercial and residential properties. (AT&amp;T 1, Attachment 3 – Site A: Site Evaluation Report)</w:t>
      </w:r>
    </w:p>
    <w:p w:rsidR="00E54C1B" w:rsidRDefault="00E54C1B" w:rsidP="00184B4A">
      <w:pPr>
        <w:pStyle w:val="ListParagraph"/>
        <w:rPr>
          <w:szCs w:val="22"/>
        </w:rPr>
      </w:pPr>
    </w:p>
    <w:p w:rsidR="00184B4A" w:rsidRDefault="00184B4A" w:rsidP="00184B4A">
      <w:pPr>
        <w:numPr>
          <w:ilvl w:val="0"/>
          <w:numId w:val="1"/>
        </w:numPr>
        <w:tabs>
          <w:tab w:val="clear" w:pos="720"/>
        </w:tabs>
        <w:ind w:left="540" w:hanging="540"/>
      </w:pPr>
      <w:r>
        <w:t>The estimated cost of the proposed facility is:</w:t>
      </w:r>
    </w:p>
    <w:p w:rsidR="00184B4A" w:rsidRDefault="00184B4A" w:rsidP="00184B4A"/>
    <w:p w:rsidR="00184B4A" w:rsidRDefault="00184B4A" w:rsidP="00184B4A">
      <w:pPr>
        <w:tabs>
          <w:tab w:val="decimal" w:pos="5760"/>
        </w:tabs>
        <w:ind w:left="540"/>
      </w:pPr>
      <w:r>
        <w:t xml:space="preserve">Tower and foundation </w:t>
      </w:r>
      <w:r>
        <w:tab/>
        <w:t>$</w:t>
      </w:r>
      <w:r w:rsidR="00FD5543">
        <w:t xml:space="preserve"> </w:t>
      </w:r>
      <w:r>
        <w:t>90,000</w:t>
      </w:r>
    </w:p>
    <w:p w:rsidR="00184B4A" w:rsidRDefault="00184B4A" w:rsidP="00184B4A">
      <w:pPr>
        <w:tabs>
          <w:tab w:val="decimal" w:pos="5760"/>
        </w:tabs>
        <w:ind w:left="540"/>
      </w:pPr>
      <w:r>
        <w:t>Site development costs</w:t>
      </w:r>
      <w:r>
        <w:tab/>
        <w:t>45,000</w:t>
      </w:r>
    </w:p>
    <w:p w:rsidR="00184B4A" w:rsidRDefault="00184B4A" w:rsidP="00184B4A">
      <w:pPr>
        <w:tabs>
          <w:tab w:val="decimal" w:pos="5760"/>
        </w:tabs>
        <w:ind w:left="540"/>
      </w:pPr>
      <w:r>
        <w:t>Utility installation</w:t>
      </w:r>
      <w:r>
        <w:tab/>
        <w:t>27,360</w:t>
      </w:r>
    </w:p>
    <w:p w:rsidR="00184B4A" w:rsidRDefault="00184B4A" w:rsidP="00184B4A">
      <w:pPr>
        <w:tabs>
          <w:tab w:val="decimal" w:pos="5760"/>
        </w:tabs>
        <w:ind w:left="540"/>
      </w:pPr>
      <w:r>
        <w:t>Facility installation</w:t>
      </w:r>
      <w:r>
        <w:tab/>
        <w:t>93,000</w:t>
      </w:r>
    </w:p>
    <w:p w:rsidR="00184B4A" w:rsidRDefault="00184B4A" w:rsidP="00184B4A">
      <w:pPr>
        <w:tabs>
          <w:tab w:val="decimal" w:pos="5760"/>
        </w:tabs>
        <w:ind w:left="540"/>
        <w:rPr>
          <w:u w:val="single"/>
        </w:rPr>
      </w:pPr>
      <w:r>
        <w:rPr>
          <w:u w:val="single"/>
        </w:rPr>
        <w:t>Antennas and equipment</w:t>
      </w:r>
      <w:r>
        <w:tab/>
      </w:r>
      <w:r>
        <w:rPr>
          <w:u w:val="single"/>
        </w:rPr>
        <w:t>250</w:t>
      </w:r>
      <w:r w:rsidRPr="000E3D06">
        <w:rPr>
          <w:u w:val="single"/>
        </w:rPr>
        <w:t>,000</w:t>
      </w:r>
    </w:p>
    <w:p w:rsidR="00184B4A" w:rsidRPr="000E3D06" w:rsidRDefault="00184B4A" w:rsidP="00184B4A">
      <w:pPr>
        <w:tabs>
          <w:tab w:val="decimal" w:pos="5760"/>
        </w:tabs>
        <w:ind w:left="540"/>
      </w:pPr>
      <w:r>
        <w:t>Total cost</w:t>
      </w:r>
      <w:r>
        <w:tab/>
        <w:t>$505,360</w:t>
      </w:r>
    </w:p>
    <w:p w:rsidR="00184B4A" w:rsidRDefault="00184B4A" w:rsidP="00184B4A"/>
    <w:p w:rsidR="00184B4A" w:rsidRDefault="00184B4A" w:rsidP="00184B4A">
      <w:r>
        <w:tab/>
        <w:t>(AT&amp;T 1, p. 23)</w:t>
      </w:r>
    </w:p>
    <w:p w:rsidR="00184B4A" w:rsidRDefault="00184B4A" w:rsidP="00184B4A">
      <w:pPr>
        <w:ind w:left="540"/>
        <w:rPr>
          <w:szCs w:val="22"/>
        </w:rPr>
      </w:pPr>
    </w:p>
    <w:p w:rsidR="00184B4A" w:rsidRDefault="00184B4A" w:rsidP="007205CE">
      <w:pPr>
        <w:jc w:val="center"/>
        <w:rPr>
          <w:szCs w:val="22"/>
          <w:u w:val="single"/>
        </w:rPr>
      </w:pPr>
      <w:r w:rsidRPr="00184B4A">
        <w:rPr>
          <w:szCs w:val="22"/>
          <w:u w:val="single"/>
        </w:rPr>
        <w:t>Candidate B</w:t>
      </w:r>
    </w:p>
    <w:p w:rsidR="007F7BB4" w:rsidRPr="00184B4A" w:rsidRDefault="007F7BB4" w:rsidP="00184B4A">
      <w:pPr>
        <w:ind w:left="540"/>
        <w:rPr>
          <w:szCs w:val="22"/>
          <w:u w:val="single"/>
        </w:rPr>
      </w:pPr>
    </w:p>
    <w:p w:rsidR="007F7BB4" w:rsidRDefault="007F7BB4" w:rsidP="007F7BB4">
      <w:pPr>
        <w:numPr>
          <w:ilvl w:val="0"/>
          <w:numId w:val="1"/>
        </w:numPr>
        <w:tabs>
          <w:tab w:val="clear" w:pos="720"/>
        </w:tabs>
        <w:ind w:left="540" w:hanging="540"/>
      </w:pPr>
      <w:r>
        <w:t>The Candidate B site is located on a 170-acre parcel on Old South Willington Road. I</w:t>
      </w:r>
      <w:r w:rsidR="005B2B9C">
        <w:t>t is own</w:t>
      </w:r>
      <w:r w:rsidR="00ED5A55">
        <w:t>ed by Lawrence Becker. A</w:t>
      </w:r>
      <w:r w:rsidR="00A773C5">
        <w:t xml:space="preserve"> portion of the </w:t>
      </w:r>
      <w:r w:rsidR="005B2B9C">
        <w:t xml:space="preserve">gravel pit </w:t>
      </w:r>
      <w:r w:rsidR="00ED5A55">
        <w:t xml:space="preserve">on the Candidate A property </w:t>
      </w:r>
      <w:r w:rsidR="00A773C5">
        <w:t xml:space="preserve">spills </w:t>
      </w:r>
      <w:r w:rsidR="005B2B9C">
        <w:t>on</w:t>
      </w:r>
      <w:r w:rsidR="00A773C5">
        <w:t>to this</w:t>
      </w:r>
      <w:r w:rsidR="005B2B9C">
        <w:t xml:space="preserve"> property.</w:t>
      </w:r>
      <w:r>
        <w:t xml:space="preserve"> (AT&amp;T 1, p. 14;</w:t>
      </w:r>
      <w:r w:rsidR="005B2B9C">
        <w:t xml:space="preserve"> Tr. 1, p. 17)</w:t>
      </w:r>
    </w:p>
    <w:p w:rsidR="00BE7C8B" w:rsidRDefault="00BE7C8B" w:rsidP="006C4CDE"/>
    <w:p w:rsidR="007F7BB4" w:rsidRDefault="007F7BB4" w:rsidP="007F7BB4">
      <w:pPr>
        <w:numPr>
          <w:ilvl w:val="0"/>
          <w:numId w:val="1"/>
        </w:numPr>
        <w:tabs>
          <w:tab w:val="clear" w:pos="720"/>
        </w:tabs>
        <w:ind w:left="540" w:hanging="540"/>
      </w:pPr>
      <w:r>
        <w:t>The Candidate B property is zoned R-80, a single-family residential zoning district requiring a minimum lot size of 80,000 square feet. Wireless telecommunications facilities are permitted in R-80 zones with a Special Permit. (AT&amp;T 1, p. 15; AT&amp;T Bulk Filing – Zoning Regulations for the Town of Willington)</w:t>
      </w:r>
    </w:p>
    <w:p w:rsidR="007F7BB4" w:rsidRDefault="007F7BB4" w:rsidP="007F7BB4">
      <w:pPr>
        <w:pStyle w:val="ListParagraph"/>
      </w:pPr>
    </w:p>
    <w:p w:rsidR="007F7BB4" w:rsidRDefault="007F7BB4" w:rsidP="007F7BB4">
      <w:pPr>
        <w:numPr>
          <w:ilvl w:val="0"/>
          <w:numId w:val="1"/>
        </w:numPr>
        <w:tabs>
          <w:tab w:val="clear" w:pos="720"/>
        </w:tabs>
        <w:ind w:left="540" w:hanging="540"/>
      </w:pPr>
      <w:r>
        <w:t xml:space="preserve"> The Candidate B site would be located in the southerly portion of this property. AT&amp;T would lease a 100-foot by 100-foot parcel, within which it would erect a 190-foot monopole tower inside a 75-foot by 75-foot equipment compound enclosed by an eight-foot high chain link fence. AT&amp;T’s ground equipment would be installed inside a 12-foot by 20-foot equipment shelter. (AT&amp;T 1, p. 14; Attachment 4A – Drawings C01 and Compound Plan)</w:t>
      </w:r>
    </w:p>
    <w:p w:rsidR="001977D7" w:rsidRDefault="001977D7" w:rsidP="001977D7">
      <w:pPr>
        <w:pStyle w:val="ListParagraph"/>
      </w:pPr>
    </w:p>
    <w:p w:rsidR="00132FC8" w:rsidRDefault="00132FC8" w:rsidP="00132FC8">
      <w:pPr>
        <w:numPr>
          <w:ilvl w:val="0"/>
          <w:numId w:val="1"/>
        </w:numPr>
        <w:tabs>
          <w:tab w:val="clear" w:pos="720"/>
        </w:tabs>
        <w:ind w:left="540" w:hanging="540"/>
      </w:pPr>
      <w:r>
        <w:t xml:space="preserve">For backup power, AT&amp;T would utilize a </w:t>
      </w:r>
      <w:r w:rsidR="00DD63A4">
        <w:t xml:space="preserve">50 kW </w:t>
      </w:r>
      <w:r>
        <w:t>diesel generator. AT&amp;T would also have a battery backup in order avoid a “re-boot” condition during the generator start-up delay period. The typical run time of the generator before it requires refueling is 48 hours. (AT&amp;T 3, A17</w:t>
      </w:r>
      <w:r w:rsidR="00DD63A4">
        <w:t>; Tr. 1, p. 73</w:t>
      </w:r>
      <w:r>
        <w:t>)</w:t>
      </w:r>
    </w:p>
    <w:p w:rsidR="0083549D" w:rsidRDefault="0083549D" w:rsidP="0083549D">
      <w:pPr>
        <w:pStyle w:val="ListParagraph"/>
      </w:pPr>
    </w:p>
    <w:p w:rsidR="0083549D" w:rsidRDefault="0083549D" w:rsidP="0083549D">
      <w:pPr>
        <w:numPr>
          <w:ilvl w:val="0"/>
          <w:numId w:val="1"/>
        </w:numPr>
        <w:tabs>
          <w:tab w:val="clear" w:pos="720"/>
        </w:tabs>
        <w:ind w:left="540" w:hanging="540"/>
      </w:pPr>
      <w:r>
        <w:t>The generator would be designed with secondary containment capable of retaining 110 percent of the oil fill. (Tr. 1, p. 32)</w:t>
      </w:r>
    </w:p>
    <w:p w:rsidR="007F7BB4" w:rsidRDefault="007F7BB4" w:rsidP="007F7BB4">
      <w:pPr>
        <w:ind w:left="540"/>
      </w:pPr>
    </w:p>
    <w:p w:rsidR="007F7BB4" w:rsidRDefault="007F7BB4" w:rsidP="007F7BB4">
      <w:pPr>
        <w:numPr>
          <w:ilvl w:val="0"/>
          <w:numId w:val="1"/>
        </w:numPr>
        <w:tabs>
          <w:tab w:val="clear" w:pos="720"/>
        </w:tabs>
        <w:ind w:left="540" w:hanging="540"/>
        <w:rPr>
          <w:szCs w:val="22"/>
        </w:rPr>
      </w:pPr>
      <w:r>
        <w:rPr>
          <w:szCs w:val="22"/>
        </w:rPr>
        <w:t>The proposed tower would be located at 41º 51’ 48.3” North latitude and 72º 16’ 28.3” West longitude. Its elevation at ground level would be approximately 682 feet above mean sea level. (AT&amp;T 1, Attachment 4 – Site B: Site Evaluation Report)</w:t>
      </w:r>
    </w:p>
    <w:p w:rsidR="007F7BB4" w:rsidRDefault="007F7BB4" w:rsidP="007F7BB4">
      <w:pPr>
        <w:pStyle w:val="ListParagraph"/>
        <w:rPr>
          <w:szCs w:val="22"/>
        </w:rPr>
      </w:pPr>
    </w:p>
    <w:p w:rsidR="007F7BB4" w:rsidRPr="007F7BB4" w:rsidRDefault="007F7BB4" w:rsidP="007F7BB4">
      <w:pPr>
        <w:numPr>
          <w:ilvl w:val="0"/>
          <w:numId w:val="1"/>
        </w:numPr>
        <w:tabs>
          <w:tab w:val="clear" w:pos="720"/>
        </w:tabs>
        <w:ind w:left="540" w:hanging="540"/>
      </w:pPr>
      <w:r>
        <w:t xml:space="preserve">AT&amp;T’s proposed tower would be designed in accordance </w:t>
      </w:r>
      <w:r>
        <w:rPr>
          <w:szCs w:val="22"/>
        </w:rPr>
        <w:t>with American National Standards Institute EIA/TI</w:t>
      </w:r>
      <w:r w:rsidRPr="00630248">
        <w:rPr>
          <w:szCs w:val="22"/>
        </w:rPr>
        <w:t>A-222-</w:t>
      </w:r>
      <w:r>
        <w:rPr>
          <w:szCs w:val="22"/>
        </w:rPr>
        <w:t>G “Structural Standards for Steel Antenna Towers and Antenna Support Structures” and the 2003 International Building Code with 2005 Connecticut Amendment. The foundation design would be based on existing soil conditions. The diameter of the tower would be approximately four and one-half feet at its base and two feet at its top. (AT&amp;T 1, Attachment 4 – Candidate B: Facilities and Equipment Specification)</w:t>
      </w:r>
    </w:p>
    <w:p w:rsidR="007F7BB4" w:rsidRDefault="007F7BB4" w:rsidP="007F7BB4">
      <w:pPr>
        <w:pStyle w:val="ListParagraph"/>
      </w:pPr>
    </w:p>
    <w:p w:rsidR="00342A2A" w:rsidRDefault="00342A2A" w:rsidP="007F7BB4">
      <w:pPr>
        <w:pStyle w:val="ListParagraph"/>
      </w:pPr>
    </w:p>
    <w:p w:rsidR="007F7BB4" w:rsidRPr="00A163B5" w:rsidRDefault="007F7BB4" w:rsidP="007F7BB4">
      <w:pPr>
        <w:numPr>
          <w:ilvl w:val="0"/>
          <w:numId w:val="1"/>
        </w:numPr>
        <w:tabs>
          <w:tab w:val="clear" w:pos="720"/>
        </w:tabs>
        <w:ind w:left="540" w:hanging="540"/>
      </w:pPr>
      <w:r>
        <w:t xml:space="preserve">AT&amp;T would </w:t>
      </w:r>
      <w:r w:rsidR="005B2B9C">
        <w:t xml:space="preserve">initially install nine multi-band antennas </w:t>
      </w:r>
      <w:r>
        <w:t xml:space="preserve">on a low profile platform at a centerline height of 187 feet </w:t>
      </w:r>
      <w:proofErr w:type="spellStart"/>
      <w:r>
        <w:t>agl</w:t>
      </w:r>
      <w:proofErr w:type="spellEnd"/>
      <w:r>
        <w:t xml:space="preserve">. </w:t>
      </w:r>
      <w:r>
        <w:rPr>
          <w:szCs w:val="22"/>
        </w:rPr>
        <w:t>(AT&amp;T 1, Attachment 4 – Candidate B: Facilities and Equipment Specification; Attachment 4A – Drawing Sheet Tower Elevation</w:t>
      </w:r>
      <w:r w:rsidR="005B2B9C">
        <w:rPr>
          <w:szCs w:val="22"/>
        </w:rPr>
        <w:t>; Tr. 1, p. 14</w:t>
      </w:r>
      <w:r>
        <w:rPr>
          <w:szCs w:val="22"/>
        </w:rPr>
        <w:t>)</w:t>
      </w:r>
    </w:p>
    <w:p w:rsidR="007F7BB4" w:rsidRDefault="007F7BB4" w:rsidP="007F7BB4">
      <w:pPr>
        <w:ind w:left="540"/>
        <w:rPr>
          <w:szCs w:val="22"/>
        </w:rPr>
      </w:pPr>
    </w:p>
    <w:p w:rsidR="00E54C1B" w:rsidRDefault="00E54C1B" w:rsidP="007F7BB4">
      <w:pPr>
        <w:ind w:left="540"/>
        <w:rPr>
          <w:szCs w:val="22"/>
        </w:rPr>
      </w:pPr>
    </w:p>
    <w:p w:rsidR="007F7BB4" w:rsidRPr="00552924" w:rsidRDefault="007F7BB4" w:rsidP="007F7BB4">
      <w:pPr>
        <w:numPr>
          <w:ilvl w:val="0"/>
          <w:numId w:val="1"/>
        </w:numPr>
        <w:tabs>
          <w:tab w:val="clear" w:pos="720"/>
        </w:tabs>
        <w:ind w:left="540" w:hanging="540"/>
      </w:pPr>
      <w:r>
        <w:t xml:space="preserve">The tower would be designed to accommodate three other carriers, in addition to AT&amp;T. </w:t>
      </w:r>
      <w:r>
        <w:rPr>
          <w:szCs w:val="22"/>
        </w:rPr>
        <w:t>(AT&amp;T 1, Attachment 4 – Candidate B: Facilities and Equipment Specification</w:t>
      </w:r>
      <w:r w:rsidR="00CF7EE0">
        <w:rPr>
          <w:szCs w:val="22"/>
        </w:rPr>
        <w:t>;</w:t>
      </w:r>
      <w:r w:rsidR="00CF7EE0" w:rsidRPr="00CF7EE0">
        <w:rPr>
          <w:szCs w:val="22"/>
        </w:rPr>
        <w:t xml:space="preserve"> </w:t>
      </w:r>
      <w:r w:rsidR="00CF7EE0">
        <w:rPr>
          <w:szCs w:val="22"/>
        </w:rPr>
        <w:t>Tr. 1, p. 28</w:t>
      </w:r>
      <w:r>
        <w:rPr>
          <w:szCs w:val="22"/>
        </w:rPr>
        <w:t>)</w:t>
      </w:r>
    </w:p>
    <w:p w:rsidR="00552924" w:rsidRDefault="00552924" w:rsidP="00552924">
      <w:pPr>
        <w:pStyle w:val="ListParagraph"/>
      </w:pPr>
    </w:p>
    <w:p w:rsidR="00DA000F" w:rsidRDefault="00DA000F" w:rsidP="00DA000F">
      <w:pPr>
        <w:numPr>
          <w:ilvl w:val="0"/>
          <w:numId w:val="1"/>
        </w:numPr>
        <w:tabs>
          <w:tab w:val="clear" w:pos="720"/>
        </w:tabs>
        <w:ind w:left="540" w:hanging="540"/>
      </w:pPr>
      <w:r>
        <w:t>Development of the Candidate B site would require 590 cubic yards of cut and 286 cubic yards of fill. (</w:t>
      </w:r>
      <w:r w:rsidR="00CF7EE0">
        <w:t>AT&amp;T 3</w:t>
      </w:r>
      <w:r>
        <w:t>, A5)</w:t>
      </w:r>
    </w:p>
    <w:p w:rsidR="00552924" w:rsidRDefault="00552924" w:rsidP="00552924">
      <w:pPr>
        <w:pStyle w:val="ListParagraph"/>
      </w:pPr>
    </w:p>
    <w:p w:rsidR="00552924" w:rsidRDefault="00552924" w:rsidP="007F7BB4">
      <w:pPr>
        <w:numPr>
          <w:ilvl w:val="0"/>
          <w:numId w:val="1"/>
        </w:numPr>
        <w:tabs>
          <w:tab w:val="clear" w:pos="720"/>
        </w:tabs>
        <w:ind w:left="540" w:hanging="540"/>
      </w:pPr>
      <w:r>
        <w:t xml:space="preserve">Vehicular </w:t>
      </w:r>
      <w:r w:rsidR="00BE7C8B">
        <w:t xml:space="preserve">access </w:t>
      </w:r>
      <w:r>
        <w:t>to the Candidate B site would be over a new grave</w:t>
      </w:r>
      <w:r w:rsidR="00BE7C8B">
        <w:t>l</w:t>
      </w:r>
      <w:r>
        <w:t xml:space="preserve"> access drive from Old South Willington Road that would be 958 feet long and 12 feet wide. (AT&amp;T 1, Attachment 4 – Candidate B: General Facility Description)</w:t>
      </w:r>
    </w:p>
    <w:p w:rsidR="00552924" w:rsidRDefault="00552924" w:rsidP="00552924">
      <w:pPr>
        <w:pStyle w:val="ListParagraph"/>
      </w:pPr>
    </w:p>
    <w:p w:rsidR="00552924" w:rsidRDefault="00BE7C8B" w:rsidP="00552924">
      <w:pPr>
        <w:numPr>
          <w:ilvl w:val="0"/>
          <w:numId w:val="1"/>
        </w:numPr>
        <w:tabs>
          <w:tab w:val="clear" w:pos="720"/>
        </w:tabs>
        <w:ind w:left="540" w:hanging="540"/>
      </w:pPr>
      <w:r>
        <w:t>Underground e</w:t>
      </w:r>
      <w:r w:rsidR="00552924">
        <w:t xml:space="preserve">lectric and telephone utilities would be extended from a proposed riser utility pole to the Candidate B site </w:t>
      </w:r>
      <w:r>
        <w:t>within</w:t>
      </w:r>
      <w:r w:rsidR="00552924">
        <w:t xml:space="preserve"> the easement for the access drive. (AT&amp;T 1, Attachment 4 – Candidate B: General Facility Description; Attachment 4A – Drawing Sheets C01 and Compound Plan)</w:t>
      </w:r>
    </w:p>
    <w:p w:rsidR="00552924" w:rsidRPr="004B29D5" w:rsidRDefault="00552924" w:rsidP="00552924">
      <w:pPr>
        <w:ind w:left="540"/>
      </w:pPr>
    </w:p>
    <w:p w:rsidR="00DA000F" w:rsidRDefault="00DA000F" w:rsidP="00DA000F">
      <w:pPr>
        <w:numPr>
          <w:ilvl w:val="0"/>
          <w:numId w:val="1"/>
        </w:numPr>
        <w:tabs>
          <w:tab w:val="clear" w:pos="720"/>
        </w:tabs>
        <w:ind w:left="540" w:hanging="540"/>
      </w:pPr>
      <w:r>
        <w:t>AT&amp;T does not anticipate the need for blasting. If ledge is encountered, mechanical means would be the preferred method of removal. (</w:t>
      </w:r>
      <w:r w:rsidR="00CF7EE0">
        <w:t>AT&amp;T 3</w:t>
      </w:r>
      <w:r>
        <w:t>, A6)</w:t>
      </w:r>
    </w:p>
    <w:p w:rsidR="00BE7C8B" w:rsidRDefault="00BE7C8B" w:rsidP="00552924">
      <w:pPr>
        <w:pStyle w:val="ListParagraph"/>
      </w:pPr>
    </w:p>
    <w:p w:rsidR="00552924" w:rsidRDefault="00552924" w:rsidP="00552924">
      <w:pPr>
        <w:numPr>
          <w:ilvl w:val="0"/>
          <w:numId w:val="1"/>
        </w:numPr>
        <w:tabs>
          <w:tab w:val="clear" w:pos="720"/>
        </w:tabs>
        <w:ind w:left="540" w:hanging="540"/>
        <w:rPr>
          <w:szCs w:val="22"/>
        </w:rPr>
      </w:pPr>
      <w:r>
        <w:rPr>
          <w:szCs w:val="22"/>
        </w:rPr>
        <w:t>The setback radius of the proposed tower would be contained within the host property. (AT&amp;T 1, Attachment 4A – Drawing Sheet C02B)</w:t>
      </w:r>
    </w:p>
    <w:p w:rsidR="00552924" w:rsidRDefault="00552924" w:rsidP="00552924">
      <w:pPr>
        <w:pStyle w:val="ListParagraph"/>
        <w:rPr>
          <w:szCs w:val="22"/>
        </w:rPr>
      </w:pPr>
    </w:p>
    <w:p w:rsidR="00552924" w:rsidRDefault="00F700C7" w:rsidP="00552924">
      <w:pPr>
        <w:numPr>
          <w:ilvl w:val="0"/>
          <w:numId w:val="1"/>
        </w:numPr>
        <w:tabs>
          <w:tab w:val="clear" w:pos="720"/>
        </w:tabs>
        <w:ind w:left="540" w:hanging="540"/>
        <w:rPr>
          <w:szCs w:val="22"/>
        </w:rPr>
      </w:pPr>
      <w:r>
        <w:rPr>
          <w:szCs w:val="22"/>
        </w:rPr>
        <w:t>There are eight r</w:t>
      </w:r>
      <w:r w:rsidR="00420E0F">
        <w:rPr>
          <w:szCs w:val="22"/>
        </w:rPr>
        <w:t>esidences within 1,000 feet</w:t>
      </w:r>
      <w:r>
        <w:rPr>
          <w:szCs w:val="22"/>
        </w:rPr>
        <w:t xml:space="preserve"> of the Candidate B site. (AT&amp;T 1, Attachment 4A)</w:t>
      </w:r>
    </w:p>
    <w:p w:rsidR="00420E0F" w:rsidRDefault="00420E0F" w:rsidP="00420E0F">
      <w:pPr>
        <w:pStyle w:val="ListParagraph"/>
        <w:rPr>
          <w:szCs w:val="22"/>
        </w:rPr>
      </w:pPr>
    </w:p>
    <w:p w:rsidR="00420E0F" w:rsidRDefault="00F700C7" w:rsidP="00420E0F">
      <w:pPr>
        <w:numPr>
          <w:ilvl w:val="0"/>
          <w:numId w:val="1"/>
        </w:numPr>
        <w:tabs>
          <w:tab w:val="clear" w:pos="720"/>
        </w:tabs>
        <w:ind w:left="540" w:hanging="540"/>
        <w:rPr>
          <w:szCs w:val="22"/>
        </w:rPr>
      </w:pPr>
      <w:r w:rsidRPr="00F700C7">
        <w:rPr>
          <w:szCs w:val="22"/>
        </w:rPr>
        <w:t>The n</w:t>
      </w:r>
      <w:r w:rsidR="00420E0F" w:rsidRPr="00F700C7">
        <w:rPr>
          <w:szCs w:val="22"/>
        </w:rPr>
        <w:t>earest residence</w:t>
      </w:r>
      <w:r w:rsidRPr="00F700C7">
        <w:rPr>
          <w:szCs w:val="22"/>
        </w:rPr>
        <w:t xml:space="preserve"> to the Candidate B site is located 550 feet to the southwest at 52 Old South Willington Road. It is owned by </w:t>
      </w:r>
      <w:r w:rsidR="00E54C1B">
        <w:rPr>
          <w:szCs w:val="22"/>
        </w:rPr>
        <w:t>Robert and Marissa Golden</w:t>
      </w:r>
      <w:r w:rsidRPr="00F700C7">
        <w:rPr>
          <w:szCs w:val="22"/>
        </w:rPr>
        <w:t xml:space="preserve">. </w:t>
      </w:r>
      <w:r>
        <w:rPr>
          <w:szCs w:val="22"/>
        </w:rPr>
        <w:t>(AT&amp;T 1, Attachment 4A)</w:t>
      </w:r>
    </w:p>
    <w:p w:rsidR="00F700C7" w:rsidRPr="00F700C7" w:rsidRDefault="00F700C7" w:rsidP="00F700C7">
      <w:pPr>
        <w:rPr>
          <w:szCs w:val="22"/>
        </w:rPr>
      </w:pPr>
    </w:p>
    <w:p w:rsidR="00420E0F" w:rsidRDefault="00420E0F" w:rsidP="00420E0F">
      <w:pPr>
        <w:numPr>
          <w:ilvl w:val="0"/>
          <w:numId w:val="1"/>
        </w:numPr>
        <w:tabs>
          <w:tab w:val="clear" w:pos="720"/>
        </w:tabs>
        <w:ind w:left="540" w:hanging="540"/>
        <w:rPr>
          <w:szCs w:val="22"/>
        </w:rPr>
      </w:pPr>
      <w:r>
        <w:rPr>
          <w:szCs w:val="22"/>
        </w:rPr>
        <w:t>Land uses within one-quarter mile of the proposed facility include a sand and gravel mining operation, and commercial and residential properties. (AT&amp;T 1, Attachment 4 – Site B: Site Evaluation Report)</w:t>
      </w:r>
    </w:p>
    <w:p w:rsidR="00420E0F" w:rsidRDefault="00420E0F" w:rsidP="00420E0F">
      <w:pPr>
        <w:ind w:left="540"/>
        <w:rPr>
          <w:szCs w:val="22"/>
        </w:rPr>
      </w:pPr>
    </w:p>
    <w:p w:rsidR="00420E0F" w:rsidRDefault="00420E0F" w:rsidP="00420E0F">
      <w:pPr>
        <w:numPr>
          <w:ilvl w:val="0"/>
          <w:numId w:val="1"/>
        </w:numPr>
        <w:tabs>
          <w:tab w:val="clear" w:pos="720"/>
        </w:tabs>
        <w:ind w:left="540" w:hanging="540"/>
      </w:pPr>
      <w:r>
        <w:t>The estimated cost of the proposed facility is:</w:t>
      </w:r>
    </w:p>
    <w:p w:rsidR="00420E0F" w:rsidRDefault="00420E0F" w:rsidP="00420E0F"/>
    <w:p w:rsidR="00420E0F" w:rsidRDefault="00420E0F" w:rsidP="00420E0F">
      <w:pPr>
        <w:tabs>
          <w:tab w:val="decimal" w:pos="5760"/>
        </w:tabs>
        <w:ind w:left="540"/>
      </w:pPr>
      <w:r>
        <w:t xml:space="preserve">Tower and foundation </w:t>
      </w:r>
      <w:r>
        <w:tab/>
        <w:t>$</w:t>
      </w:r>
      <w:r w:rsidR="00FD5543">
        <w:t xml:space="preserve"> </w:t>
      </w:r>
      <w:r>
        <w:t>90,000</w:t>
      </w:r>
    </w:p>
    <w:p w:rsidR="00420E0F" w:rsidRDefault="00420E0F" w:rsidP="00420E0F">
      <w:pPr>
        <w:tabs>
          <w:tab w:val="decimal" w:pos="5760"/>
        </w:tabs>
        <w:ind w:left="540"/>
      </w:pPr>
      <w:r>
        <w:t>Site development costs</w:t>
      </w:r>
      <w:r>
        <w:tab/>
        <w:t>47,900</w:t>
      </w:r>
    </w:p>
    <w:p w:rsidR="00420E0F" w:rsidRDefault="00420E0F" w:rsidP="00420E0F">
      <w:pPr>
        <w:tabs>
          <w:tab w:val="decimal" w:pos="5760"/>
        </w:tabs>
        <w:ind w:left="540"/>
      </w:pPr>
      <w:r>
        <w:t>Utility installation</w:t>
      </w:r>
      <w:r>
        <w:tab/>
        <w:t>28,740</w:t>
      </w:r>
    </w:p>
    <w:p w:rsidR="00420E0F" w:rsidRDefault="00420E0F" w:rsidP="00420E0F">
      <w:pPr>
        <w:tabs>
          <w:tab w:val="decimal" w:pos="5760"/>
        </w:tabs>
        <w:ind w:left="540"/>
      </w:pPr>
      <w:r>
        <w:t>Facility installation</w:t>
      </w:r>
      <w:r>
        <w:tab/>
        <w:t>93,000</w:t>
      </w:r>
    </w:p>
    <w:p w:rsidR="00420E0F" w:rsidRDefault="00420E0F" w:rsidP="00420E0F">
      <w:pPr>
        <w:tabs>
          <w:tab w:val="decimal" w:pos="5760"/>
        </w:tabs>
        <w:ind w:left="540"/>
        <w:rPr>
          <w:u w:val="single"/>
        </w:rPr>
      </w:pPr>
      <w:r>
        <w:rPr>
          <w:u w:val="single"/>
        </w:rPr>
        <w:t>Antennas and equipment</w:t>
      </w:r>
      <w:r>
        <w:tab/>
      </w:r>
      <w:r>
        <w:rPr>
          <w:u w:val="single"/>
        </w:rPr>
        <w:t>250</w:t>
      </w:r>
      <w:r w:rsidRPr="000E3D06">
        <w:rPr>
          <w:u w:val="single"/>
        </w:rPr>
        <w:t>,000</w:t>
      </w:r>
    </w:p>
    <w:p w:rsidR="00420E0F" w:rsidRPr="000E3D06" w:rsidRDefault="00420E0F" w:rsidP="00420E0F">
      <w:pPr>
        <w:tabs>
          <w:tab w:val="decimal" w:pos="5760"/>
        </w:tabs>
        <w:ind w:left="540"/>
      </w:pPr>
      <w:r>
        <w:t>Total cost</w:t>
      </w:r>
      <w:r>
        <w:tab/>
        <w:t>$509,640</w:t>
      </w:r>
    </w:p>
    <w:p w:rsidR="00420E0F" w:rsidRDefault="00420E0F" w:rsidP="00420E0F"/>
    <w:p w:rsidR="00420E0F" w:rsidRDefault="00420E0F" w:rsidP="00420E0F">
      <w:r>
        <w:tab/>
        <w:t>(AT&amp;T 1, p. 23)</w:t>
      </w:r>
    </w:p>
    <w:p w:rsidR="00420E0F" w:rsidRDefault="00420E0F" w:rsidP="00420E0F">
      <w:pPr>
        <w:pStyle w:val="ListParagraph"/>
      </w:pPr>
    </w:p>
    <w:p w:rsidR="00420E0F" w:rsidRDefault="00420E0F" w:rsidP="00420E0F">
      <w:pPr>
        <w:pStyle w:val="ListParagraph"/>
      </w:pPr>
    </w:p>
    <w:p w:rsidR="00E54C1B" w:rsidRDefault="00E54C1B" w:rsidP="00420E0F">
      <w:pPr>
        <w:pStyle w:val="ListParagraph"/>
      </w:pPr>
    </w:p>
    <w:p w:rsidR="00E54C1B" w:rsidRDefault="00E54C1B" w:rsidP="00420E0F">
      <w:pPr>
        <w:pStyle w:val="ListParagraph"/>
      </w:pPr>
    </w:p>
    <w:p w:rsidR="00E54C1B" w:rsidRDefault="00E54C1B" w:rsidP="00420E0F">
      <w:pPr>
        <w:pStyle w:val="ListParagraph"/>
      </w:pPr>
    </w:p>
    <w:p w:rsidR="00E54C1B" w:rsidRDefault="00E54C1B" w:rsidP="00420E0F">
      <w:pPr>
        <w:pStyle w:val="ListParagraph"/>
      </w:pPr>
    </w:p>
    <w:p w:rsidR="00E54C1B" w:rsidRDefault="00E54C1B" w:rsidP="00420E0F">
      <w:pPr>
        <w:pStyle w:val="ListParagraph"/>
      </w:pPr>
    </w:p>
    <w:p w:rsidR="00420E0F" w:rsidRDefault="00420E0F" w:rsidP="00420E0F">
      <w:pPr>
        <w:jc w:val="center"/>
        <w:rPr>
          <w:b/>
          <w:szCs w:val="22"/>
          <w:u w:val="single"/>
        </w:rPr>
      </w:pPr>
      <w:r>
        <w:rPr>
          <w:b/>
          <w:szCs w:val="22"/>
          <w:u w:val="single"/>
        </w:rPr>
        <w:t>Environmental Considerations</w:t>
      </w:r>
    </w:p>
    <w:p w:rsidR="00420E0F" w:rsidRDefault="00420E0F" w:rsidP="00420E0F"/>
    <w:p w:rsidR="00C77ACA" w:rsidRPr="00C77ACA" w:rsidRDefault="00C77ACA" w:rsidP="00C77ACA">
      <w:pPr>
        <w:jc w:val="center"/>
        <w:rPr>
          <w:u w:val="single"/>
        </w:rPr>
      </w:pPr>
      <w:r w:rsidRPr="00C77ACA">
        <w:rPr>
          <w:u w:val="single"/>
        </w:rPr>
        <w:t>Candidate A</w:t>
      </w:r>
    </w:p>
    <w:p w:rsidR="00C77ACA" w:rsidRDefault="00C77ACA" w:rsidP="00420E0F"/>
    <w:p w:rsidR="00420E0F" w:rsidRDefault="00C77ACA" w:rsidP="007F7BB4">
      <w:pPr>
        <w:numPr>
          <w:ilvl w:val="0"/>
          <w:numId w:val="1"/>
        </w:numPr>
        <w:tabs>
          <w:tab w:val="clear" w:pos="720"/>
        </w:tabs>
        <w:ind w:left="540" w:hanging="540"/>
      </w:pPr>
      <w:r>
        <w:t xml:space="preserve">The State Historic Preservation Office </w:t>
      </w:r>
      <w:r w:rsidR="005D55BD" w:rsidRPr="0016210B">
        <w:t xml:space="preserve">(SHPO) </w:t>
      </w:r>
      <w:r w:rsidR="00453703" w:rsidRPr="0016210B">
        <w:t>initially</w:t>
      </w:r>
      <w:r w:rsidRPr="0016210B">
        <w:t xml:space="preserve"> expressed concerns</w:t>
      </w:r>
      <w:r>
        <w:t xml:space="preserve"> about potential</w:t>
      </w:r>
      <w:r w:rsidR="005D55BD">
        <w:t>ly</w:t>
      </w:r>
      <w:r>
        <w:t xml:space="preserve"> adverse effects on</w:t>
      </w:r>
      <w:r w:rsidR="00BE7C8B">
        <w:t xml:space="preserve"> visual resources of a 160-foot</w:t>
      </w:r>
      <w:r w:rsidR="00ED577B">
        <w:t xml:space="preserve"> tower at</w:t>
      </w:r>
      <w:r>
        <w:t xml:space="preserve"> the Candidate A site.</w:t>
      </w:r>
      <w:r w:rsidR="005D55BD">
        <w:t xml:space="preserve"> However, this conclusion was based on an understanding that a nearby historic cemetery was located on the south side of Tolland Turnpike instead of on the north side, where it is actually located. AT&amp;T requested SHPO </w:t>
      </w:r>
      <w:r w:rsidR="00ED5A55">
        <w:t xml:space="preserve">to </w:t>
      </w:r>
      <w:r w:rsidR="005D55BD">
        <w:t>reconsider its proposal given the proximity and visibility of other existing utility infrastructure in the vicinity of the cemetery. (AT&amp;T 1, p. 17; Attachment 3 – Candidate A Tolland Turnpike: Environmental Assessment Statement, II. Scenic, Natural, Historic &amp; Recreational Values)</w:t>
      </w:r>
    </w:p>
    <w:p w:rsidR="008331FE" w:rsidRDefault="008331FE" w:rsidP="008331FE">
      <w:pPr>
        <w:ind w:left="540"/>
      </w:pPr>
    </w:p>
    <w:p w:rsidR="008331FE" w:rsidRDefault="00ED5A55" w:rsidP="007F7BB4">
      <w:pPr>
        <w:numPr>
          <w:ilvl w:val="0"/>
          <w:numId w:val="1"/>
        </w:numPr>
        <w:tabs>
          <w:tab w:val="clear" w:pos="720"/>
        </w:tabs>
        <w:ind w:left="540" w:hanging="540"/>
      </w:pPr>
      <w:r>
        <w:t>SHPO issued a later</w:t>
      </w:r>
      <w:r w:rsidR="008331FE">
        <w:t xml:space="preserve"> opinion based on revisions AT&amp;T made to </w:t>
      </w:r>
      <w:r>
        <w:t xml:space="preserve">its originally proposed </w:t>
      </w:r>
      <w:r w:rsidR="00E54C1B">
        <w:t>Candidate A Site</w:t>
      </w:r>
      <w:r>
        <w:t>. This SHPO opinion</w:t>
      </w:r>
      <w:r w:rsidR="008331FE">
        <w:t xml:space="preserve"> concluded that </w:t>
      </w:r>
      <w:r>
        <w:t>AT&amp;T’s</w:t>
      </w:r>
      <w:r w:rsidR="008331FE">
        <w:t xml:space="preserve"> revised proposal would have no adverse effect if the project were designed to be as unobtrusive as possible and, if not in use for six months, the tower and all related equipment would be removed. (</w:t>
      </w:r>
      <w:r w:rsidR="00E54C1B">
        <w:t>Council</w:t>
      </w:r>
      <w:r w:rsidR="008331FE">
        <w:t xml:space="preserve"> Administrative Notice</w:t>
      </w:r>
      <w:r w:rsidR="00E54C1B">
        <w:t xml:space="preserve"> #51</w:t>
      </w:r>
      <w:r w:rsidR="008331FE">
        <w:t>: SHPO letter dated November 28, 2012)</w:t>
      </w:r>
    </w:p>
    <w:p w:rsidR="005D55BD" w:rsidRDefault="005D55BD" w:rsidP="005D55BD">
      <w:pPr>
        <w:ind w:left="540"/>
      </w:pPr>
    </w:p>
    <w:p w:rsidR="005D55BD" w:rsidRDefault="00ED5A55" w:rsidP="007F7BB4">
      <w:pPr>
        <w:numPr>
          <w:ilvl w:val="0"/>
          <w:numId w:val="1"/>
        </w:numPr>
        <w:tabs>
          <w:tab w:val="clear" w:pos="720"/>
        </w:tabs>
        <w:ind w:left="540" w:hanging="540"/>
      </w:pPr>
      <w:r>
        <w:t xml:space="preserve">After reviewing the </w:t>
      </w:r>
      <w:proofErr w:type="spellStart"/>
      <w:r>
        <w:t>viewshed</w:t>
      </w:r>
      <w:proofErr w:type="spellEnd"/>
      <w:r>
        <w:t xml:space="preserve"> analysis, t</w:t>
      </w:r>
      <w:r w:rsidR="005D55BD">
        <w:t xml:space="preserve">he Willington Planning and Zoning Commission </w:t>
      </w:r>
      <w:r>
        <w:t>concluded</w:t>
      </w:r>
      <w:r w:rsidR="005D55BD">
        <w:t xml:space="preserve"> that the tower at the Candidate A site would have a miniscule impact on </w:t>
      </w:r>
      <w:r w:rsidR="00EA7586">
        <w:t>the town’s historic district. (AT&amp;T 1, Attachment 6 – Memorandum from Willington Planning and Zoning Commission, dated November 10, 2010)</w:t>
      </w:r>
    </w:p>
    <w:p w:rsidR="00BE7C8B" w:rsidRDefault="00BE7C8B" w:rsidP="00E54C1B"/>
    <w:p w:rsidR="00EA7586" w:rsidRDefault="00EA7586" w:rsidP="007F7BB4">
      <w:pPr>
        <w:numPr>
          <w:ilvl w:val="0"/>
          <w:numId w:val="1"/>
        </w:numPr>
        <w:tabs>
          <w:tab w:val="clear" w:pos="720"/>
        </w:tabs>
        <w:ind w:left="540" w:hanging="540"/>
      </w:pPr>
      <w:r>
        <w:t xml:space="preserve">A facility at the Candidate </w:t>
      </w:r>
      <w:r w:rsidR="00E54C1B">
        <w:t>A site would not impact any exta</w:t>
      </w:r>
      <w:r>
        <w:t>nt populations of Federal or State Endangered, Threatened or Special Concern Species. (AT&amp;T 1, Attachment 3D – Letter from DEEP, dated July 11, 2012)</w:t>
      </w:r>
    </w:p>
    <w:p w:rsidR="00A43092" w:rsidRDefault="00A43092" w:rsidP="00A43092">
      <w:pPr>
        <w:pStyle w:val="ListParagraph"/>
      </w:pPr>
    </w:p>
    <w:p w:rsidR="00A43092" w:rsidRDefault="00A43092" w:rsidP="007F7BB4">
      <w:pPr>
        <w:numPr>
          <w:ilvl w:val="0"/>
          <w:numId w:val="1"/>
        </w:numPr>
        <w:tabs>
          <w:tab w:val="clear" w:pos="720"/>
        </w:tabs>
        <w:ind w:left="540" w:hanging="540"/>
      </w:pPr>
      <w:r>
        <w:t>Both proposed sites are located within the Willimantic Reservoir Public Water Supply Watershed of the Mansfield Hollow Reservoir.</w:t>
      </w:r>
      <w:r w:rsidR="00272291">
        <w:t xml:space="preserve"> AT&amp;T would adopt measures recommended by the Drinking Water Section of the Connecticut Department of Public Health to protect this water supply area. (AT&amp;T 1, Attachment 5, Public Water Supply Assessment)  </w:t>
      </w:r>
    </w:p>
    <w:p w:rsidR="00DA000F" w:rsidRDefault="00DA000F" w:rsidP="00DA000F">
      <w:pPr>
        <w:pStyle w:val="ListParagraph"/>
      </w:pPr>
    </w:p>
    <w:p w:rsidR="00DA000F" w:rsidRDefault="00DA000F" w:rsidP="007F7BB4">
      <w:pPr>
        <w:numPr>
          <w:ilvl w:val="0"/>
          <w:numId w:val="1"/>
        </w:numPr>
        <w:tabs>
          <w:tab w:val="clear" w:pos="720"/>
        </w:tabs>
        <w:ind w:left="540" w:hanging="540"/>
      </w:pPr>
      <w:r>
        <w:t>A facility at the Candidate A site would comply with the recommended guidelines of the US Fish and Wildlife Service for minimizing the potential for telecommunications towers to impact bird species. (</w:t>
      </w:r>
      <w:r w:rsidR="00CF7EE0">
        <w:t>AT&amp;T 3</w:t>
      </w:r>
      <w:r>
        <w:t>, A7)</w:t>
      </w:r>
    </w:p>
    <w:p w:rsidR="00C0380C" w:rsidRDefault="00C0380C" w:rsidP="00C0380C">
      <w:pPr>
        <w:pStyle w:val="ListParagraph"/>
      </w:pPr>
    </w:p>
    <w:p w:rsidR="00C0380C" w:rsidRDefault="00C0380C" w:rsidP="007F7BB4">
      <w:pPr>
        <w:numPr>
          <w:ilvl w:val="0"/>
          <w:numId w:val="1"/>
        </w:numPr>
        <w:tabs>
          <w:tab w:val="clear" w:pos="720"/>
        </w:tabs>
        <w:ind w:left="540" w:hanging="540"/>
      </w:pPr>
      <w:r>
        <w:t>The Candidate A site is not located within an Important Bird Area (IBA) as designated by the National Audubon Society. The nearest IBA is located approximately 5.2 miles to the east. (</w:t>
      </w:r>
      <w:r w:rsidR="00CF7EE0">
        <w:t>AT&amp;T 3</w:t>
      </w:r>
      <w:r>
        <w:t>, A8)</w:t>
      </w:r>
    </w:p>
    <w:p w:rsidR="00EA7586" w:rsidRDefault="00EA7586" w:rsidP="00EA7586">
      <w:pPr>
        <w:pStyle w:val="ListParagraph"/>
      </w:pPr>
    </w:p>
    <w:p w:rsidR="00EA7586" w:rsidRDefault="004755C3" w:rsidP="007F7BB4">
      <w:pPr>
        <w:numPr>
          <w:ilvl w:val="0"/>
          <w:numId w:val="1"/>
        </w:numPr>
        <w:tabs>
          <w:tab w:val="clear" w:pos="720"/>
        </w:tabs>
        <w:ind w:left="540" w:hanging="540"/>
      </w:pPr>
      <w:r>
        <w:t xml:space="preserve">There is an isolated forested </w:t>
      </w:r>
      <w:r w:rsidRPr="0016210B">
        <w:t>wetland system</w:t>
      </w:r>
      <w:r w:rsidR="00453703" w:rsidRPr="0016210B">
        <w:t xml:space="preserve"> on the property</w:t>
      </w:r>
      <w:r w:rsidRPr="0016210B">
        <w:t>, the nearest</w:t>
      </w:r>
      <w:r>
        <w:t xml:space="preserve"> point of which is located approximately 47 feet from the proposed access drive </w:t>
      </w:r>
      <w:r w:rsidR="0036688F">
        <w:t>to the Candidate A site. (AT&amp;T 1, p. 22; Attachment 5 – Wetland Investigation)</w:t>
      </w:r>
    </w:p>
    <w:p w:rsidR="00132FC8" w:rsidRDefault="00132FC8" w:rsidP="00132FC8">
      <w:pPr>
        <w:pStyle w:val="ListParagraph"/>
      </w:pPr>
    </w:p>
    <w:p w:rsidR="00132FC8" w:rsidRDefault="00453703" w:rsidP="007F7BB4">
      <w:pPr>
        <w:numPr>
          <w:ilvl w:val="0"/>
          <w:numId w:val="1"/>
        </w:numPr>
        <w:tabs>
          <w:tab w:val="clear" w:pos="720"/>
        </w:tabs>
        <w:ind w:left="540" w:hanging="540"/>
      </w:pPr>
      <w:r>
        <w:t>A</w:t>
      </w:r>
      <w:r w:rsidR="00132FC8">
        <w:t xml:space="preserve"> drainage swale </w:t>
      </w:r>
      <w:r>
        <w:t xml:space="preserve">on the property </w:t>
      </w:r>
      <w:r w:rsidR="00132FC8">
        <w:t xml:space="preserve">is 33 feet at its nearest point </w:t>
      </w:r>
      <w:r w:rsidR="00132FC8" w:rsidRPr="0016210B">
        <w:t xml:space="preserve">from the </w:t>
      </w:r>
      <w:r w:rsidRPr="0016210B">
        <w:t xml:space="preserve">proposed </w:t>
      </w:r>
      <w:r w:rsidR="00132FC8" w:rsidRPr="0016210B">
        <w:t>access</w:t>
      </w:r>
      <w:r w:rsidR="00132FC8">
        <w:t xml:space="preserve"> road for Candidate A. (Tr. 1, p. 29)</w:t>
      </w:r>
    </w:p>
    <w:p w:rsidR="0036688F" w:rsidRDefault="0036688F" w:rsidP="0036688F">
      <w:pPr>
        <w:pStyle w:val="ListParagraph"/>
      </w:pPr>
    </w:p>
    <w:p w:rsidR="00E54C1B" w:rsidRDefault="00E54C1B" w:rsidP="0036688F">
      <w:pPr>
        <w:pStyle w:val="ListParagraph"/>
      </w:pPr>
    </w:p>
    <w:p w:rsidR="00E54C1B" w:rsidRDefault="00E54C1B" w:rsidP="0036688F">
      <w:pPr>
        <w:pStyle w:val="ListParagraph"/>
      </w:pPr>
    </w:p>
    <w:p w:rsidR="00E54C1B" w:rsidRDefault="00E54C1B" w:rsidP="0036688F">
      <w:pPr>
        <w:pStyle w:val="ListParagraph"/>
      </w:pPr>
    </w:p>
    <w:p w:rsidR="0036688F" w:rsidRDefault="0036688F" w:rsidP="0036688F">
      <w:pPr>
        <w:numPr>
          <w:ilvl w:val="0"/>
          <w:numId w:val="1"/>
        </w:numPr>
        <w:tabs>
          <w:tab w:val="clear" w:pos="720"/>
        </w:tabs>
        <w:ind w:left="540" w:hanging="540"/>
      </w:pPr>
      <w:r>
        <w:t>AT&amp;T</w:t>
      </w:r>
      <w:r w:rsidRPr="00AB5529">
        <w:t xml:space="preserve"> </w:t>
      </w:r>
      <w:r w:rsidRPr="00AB5529">
        <w:rPr>
          <w:szCs w:val="22"/>
        </w:rPr>
        <w:t>would establish and maintain appropriate soil erosion and sedimentation</w:t>
      </w:r>
      <w:r w:rsidRPr="005C0264">
        <w:rPr>
          <w:szCs w:val="22"/>
        </w:rPr>
        <w:t xml:space="preserve"> control measures, in accordance with the </w:t>
      </w:r>
      <w:r>
        <w:rPr>
          <w:szCs w:val="22"/>
        </w:rPr>
        <w:t xml:space="preserve">2002 </w:t>
      </w:r>
      <w:r w:rsidRPr="005C0264">
        <w:rPr>
          <w:szCs w:val="22"/>
          <w:u w:val="single"/>
        </w:rPr>
        <w:t>Connecticut Guidelines for Soil Erosion and Sediment Control</w:t>
      </w:r>
      <w:r w:rsidRPr="005C0264">
        <w:rPr>
          <w:szCs w:val="22"/>
        </w:rPr>
        <w:t xml:space="preserve"> established by the Connecticut Council for Soil and Water Conservation, in cooperation with the Connecticut Department of</w:t>
      </w:r>
      <w:r>
        <w:rPr>
          <w:szCs w:val="22"/>
        </w:rPr>
        <w:t xml:space="preserve"> Energy and</w:t>
      </w:r>
      <w:r w:rsidRPr="005C0264">
        <w:rPr>
          <w:szCs w:val="22"/>
        </w:rPr>
        <w:t xml:space="preserve"> Environmental Protection, throughout the construction period of </w:t>
      </w:r>
      <w:r>
        <w:rPr>
          <w:szCs w:val="22"/>
        </w:rPr>
        <w:t>the</w:t>
      </w:r>
      <w:r w:rsidRPr="005C0264">
        <w:rPr>
          <w:szCs w:val="22"/>
        </w:rPr>
        <w:t xml:space="preserve"> proposed facility. </w:t>
      </w:r>
      <w:r>
        <w:t xml:space="preserve"> (AT&amp;T 1, p. 22)</w:t>
      </w:r>
    </w:p>
    <w:p w:rsidR="0036688F" w:rsidRDefault="0036688F" w:rsidP="0036688F">
      <w:pPr>
        <w:pStyle w:val="ListParagraph"/>
      </w:pPr>
    </w:p>
    <w:p w:rsidR="0036688F" w:rsidRDefault="0036688F" w:rsidP="0036688F">
      <w:pPr>
        <w:numPr>
          <w:ilvl w:val="0"/>
          <w:numId w:val="1"/>
        </w:numPr>
        <w:tabs>
          <w:tab w:val="clear" w:pos="720"/>
        </w:tabs>
        <w:ind w:left="540" w:hanging="540"/>
      </w:pPr>
      <w:r>
        <w:t>With erosion controls in place, the proposed facility at the Candidate A site should have no impact on any wetlands or watercourses. (NAT 1, p. 22; Attachment 5 – Wetland Investigation)</w:t>
      </w:r>
    </w:p>
    <w:p w:rsidR="0036688F" w:rsidRDefault="0036688F" w:rsidP="0036688F">
      <w:pPr>
        <w:ind w:left="540"/>
      </w:pPr>
    </w:p>
    <w:p w:rsidR="00B472A4" w:rsidRDefault="00B472A4" w:rsidP="00B472A4">
      <w:pPr>
        <w:numPr>
          <w:ilvl w:val="0"/>
          <w:numId w:val="1"/>
        </w:numPr>
        <w:tabs>
          <w:tab w:val="clear" w:pos="720"/>
        </w:tabs>
        <w:ind w:left="540" w:hanging="540"/>
      </w:pPr>
      <w:r>
        <w:t>The development of the Candidate A site would require the clearing of 55 trees with a diameter at breast height of six inches or greater. (</w:t>
      </w:r>
      <w:r w:rsidR="00CF7EE0">
        <w:t>AT&amp;T 3</w:t>
      </w:r>
      <w:r>
        <w:t>, A18)</w:t>
      </w:r>
    </w:p>
    <w:p w:rsidR="00444B94" w:rsidRDefault="00444B94" w:rsidP="00444B94">
      <w:pPr>
        <w:pStyle w:val="ListParagraph"/>
      </w:pPr>
    </w:p>
    <w:p w:rsidR="00444B94" w:rsidRDefault="00444B94" w:rsidP="00444B94">
      <w:pPr>
        <w:numPr>
          <w:ilvl w:val="0"/>
          <w:numId w:val="1"/>
        </w:numPr>
        <w:tabs>
          <w:tab w:val="clear" w:pos="720"/>
        </w:tabs>
        <w:ind w:left="540" w:hanging="540"/>
        <w:rPr>
          <w:szCs w:val="22"/>
        </w:rPr>
      </w:pPr>
      <w:r>
        <w:rPr>
          <w:szCs w:val="22"/>
        </w:rPr>
        <w:t>The proposed facility</w:t>
      </w:r>
      <w:r w:rsidRPr="00AF7B76">
        <w:rPr>
          <w:szCs w:val="22"/>
        </w:rPr>
        <w:t xml:space="preserve"> would not constitute an obstruction or hazard to air navigation and, therefore, would not require any obstruction marking or lighting. (</w:t>
      </w:r>
      <w:r>
        <w:rPr>
          <w:szCs w:val="22"/>
        </w:rPr>
        <w:t>AT&amp;T</w:t>
      </w:r>
      <w:r w:rsidRPr="00AF7B76">
        <w:rPr>
          <w:szCs w:val="22"/>
        </w:rPr>
        <w:t xml:space="preserve"> 1, pp. </w:t>
      </w:r>
      <w:r>
        <w:rPr>
          <w:szCs w:val="22"/>
        </w:rPr>
        <w:t>18-19; Attachment 3C)</w:t>
      </w:r>
    </w:p>
    <w:p w:rsidR="00444B94" w:rsidRDefault="00444B94" w:rsidP="00444B94">
      <w:pPr>
        <w:pStyle w:val="ListParagraph"/>
        <w:rPr>
          <w:szCs w:val="22"/>
        </w:rPr>
      </w:pPr>
    </w:p>
    <w:p w:rsidR="00444B94" w:rsidRDefault="00444B94" w:rsidP="00444B94">
      <w:pPr>
        <w:numPr>
          <w:ilvl w:val="0"/>
          <w:numId w:val="1"/>
        </w:numPr>
        <w:tabs>
          <w:tab w:val="clear" w:pos="720"/>
        </w:tabs>
        <w:ind w:left="540" w:hanging="540"/>
        <w:rPr>
          <w:szCs w:val="22"/>
        </w:rPr>
      </w:pPr>
      <w:r w:rsidRPr="00AF7B76">
        <w:rPr>
          <w:szCs w:val="22"/>
        </w:rPr>
        <w:t xml:space="preserve">The cumulative worst-case maximum power density from the radio frequency emissions from the operation of </w:t>
      </w:r>
      <w:r>
        <w:rPr>
          <w:szCs w:val="22"/>
        </w:rPr>
        <w:t>AT&amp;T’s</w:t>
      </w:r>
      <w:r w:rsidRPr="00AF7B76">
        <w:rPr>
          <w:szCs w:val="22"/>
        </w:rPr>
        <w:t xml:space="preserve"> proposed antennas </w:t>
      </w:r>
      <w:r>
        <w:rPr>
          <w:szCs w:val="22"/>
        </w:rPr>
        <w:t>at the Candidate A site would be</w:t>
      </w:r>
      <w:r w:rsidRPr="00AF7B76">
        <w:rPr>
          <w:szCs w:val="22"/>
        </w:rPr>
        <w:t xml:space="preserve"> </w:t>
      </w:r>
      <w:r>
        <w:rPr>
          <w:szCs w:val="22"/>
        </w:rPr>
        <w:t>5.2%</w:t>
      </w:r>
      <w:r w:rsidRPr="00AF7B76">
        <w:rPr>
          <w:szCs w:val="22"/>
        </w:rPr>
        <w:t xml:space="preserve"> of the standard for Maximum Permissible Exposure, as adopted by the FCC, at the base of the proposed tower.  This calculation was based on methodology prescribed by the FCC Office of Engineering and Technology Bulletin No. 65E, Edition 97-01 (August 1997) that assumes all antennas would be pointed at the base of the tower and all channels would be operating simultaneously, which creates the highest possible power density levels.  Under normal operation, the antennas would be oriented outward, directing radio frequency emissions away from the tower, thus resulting in significantly lower power density lev</w:t>
      </w:r>
      <w:r>
        <w:rPr>
          <w:szCs w:val="22"/>
        </w:rPr>
        <w:t xml:space="preserve">els in areas around the tower. </w:t>
      </w:r>
      <w:r w:rsidRPr="00AF7B76">
        <w:rPr>
          <w:szCs w:val="22"/>
        </w:rPr>
        <w:t>(</w:t>
      </w:r>
      <w:r>
        <w:rPr>
          <w:szCs w:val="22"/>
        </w:rPr>
        <w:t>AT&amp;T 1, Attachment 3C – C Squared Systems RF Power Density Calculation</w:t>
      </w:r>
      <w:r w:rsidRPr="00AF7B76">
        <w:rPr>
          <w:szCs w:val="22"/>
        </w:rPr>
        <w:t>)</w:t>
      </w:r>
    </w:p>
    <w:p w:rsidR="00444B94" w:rsidRDefault="00444B94" w:rsidP="00444B94">
      <w:pPr>
        <w:ind w:left="540"/>
        <w:rPr>
          <w:szCs w:val="22"/>
        </w:rPr>
      </w:pPr>
    </w:p>
    <w:p w:rsidR="00444B94" w:rsidRDefault="00444B94" w:rsidP="00342A2A">
      <w:pPr>
        <w:jc w:val="center"/>
        <w:rPr>
          <w:szCs w:val="22"/>
          <w:u w:val="single"/>
        </w:rPr>
      </w:pPr>
      <w:r w:rsidRPr="00444B94">
        <w:rPr>
          <w:szCs w:val="22"/>
          <w:u w:val="single"/>
        </w:rPr>
        <w:t>Candidate B</w:t>
      </w:r>
    </w:p>
    <w:p w:rsidR="00444B94" w:rsidRPr="00444B94" w:rsidRDefault="00444B94" w:rsidP="00444B94">
      <w:pPr>
        <w:ind w:left="540"/>
        <w:jc w:val="center"/>
        <w:rPr>
          <w:szCs w:val="22"/>
          <w:u w:val="single"/>
        </w:rPr>
      </w:pPr>
    </w:p>
    <w:p w:rsidR="00444B94" w:rsidRDefault="00ED5A55" w:rsidP="00444B94">
      <w:pPr>
        <w:numPr>
          <w:ilvl w:val="0"/>
          <w:numId w:val="1"/>
        </w:numPr>
        <w:tabs>
          <w:tab w:val="clear" w:pos="720"/>
        </w:tabs>
        <w:ind w:left="540" w:hanging="540"/>
        <w:rPr>
          <w:szCs w:val="22"/>
        </w:rPr>
      </w:pPr>
      <w:r>
        <w:rPr>
          <w:szCs w:val="22"/>
        </w:rPr>
        <w:t>According to the SHPO, t</w:t>
      </w:r>
      <w:r w:rsidR="00444B94">
        <w:rPr>
          <w:szCs w:val="22"/>
        </w:rPr>
        <w:t>he proposed facility at the Candidate B si</w:t>
      </w:r>
      <w:r>
        <w:rPr>
          <w:szCs w:val="22"/>
        </w:rPr>
        <w:t>te would have no adverse effect</w:t>
      </w:r>
      <w:r w:rsidR="00444B94">
        <w:rPr>
          <w:szCs w:val="22"/>
        </w:rPr>
        <w:t>. (AT&amp;T 1, p. 17; Attachment 4D – Letter stamped by State Historic Preservation Office)</w:t>
      </w:r>
    </w:p>
    <w:p w:rsidR="00444B94" w:rsidRDefault="00444B94" w:rsidP="00444B94">
      <w:pPr>
        <w:ind w:left="540"/>
        <w:rPr>
          <w:szCs w:val="22"/>
        </w:rPr>
      </w:pPr>
    </w:p>
    <w:p w:rsidR="00444B94" w:rsidRDefault="00444B94" w:rsidP="00444B94">
      <w:pPr>
        <w:numPr>
          <w:ilvl w:val="0"/>
          <w:numId w:val="1"/>
        </w:numPr>
        <w:tabs>
          <w:tab w:val="clear" w:pos="720"/>
        </w:tabs>
        <w:ind w:left="540" w:hanging="540"/>
      </w:pPr>
      <w:r>
        <w:t xml:space="preserve">A facility at the Candidate </w:t>
      </w:r>
      <w:r w:rsidR="00E54C1B">
        <w:t>B site would not impact any exta</w:t>
      </w:r>
      <w:r>
        <w:t>nt populations of Federal or State Endangered, Threatened or Special Concern Species. (AT&amp;T 1, Attachment 4D – Letter from DEEP, dated July 11, 2012)</w:t>
      </w:r>
    </w:p>
    <w:p w:rsidR="00DA000F" w:rsidRDefault="00DA000F" w:rsidP="00DA000F">
      <w:pPr>
        <w:pStyle w:val="ListParagraph"/>
      </w:pPr>
    </w:p>
    <w:p w:rsidR="00DA000F" w:rsidRDefault="00DA000F" w:rsidP="00DA000F">
      <w:pPr>
        <w:numPr>
          <w:ilvl w:val="0"/>
          <w:numId w:val="1"/>
        </w:numPr>
        <w:tabs>
          <w:tab w:val="clear" w:pos="720"/>
        </w:tabs>
        <w:ind w:left="540" w:hanging="540"/>
      </w:pPr>
      <w:r>
        <w:t>A facility at the Candidate B site would comply with the recommended guidelines of the US Fish and Wildlife Service for minimizing the potential for telecommunications towers to impact bird species. (</w:t>
      </w:r>
      <w:r w:rsidR="00CF7EE0">
        <w:t>AT&amp;T 3</w:t>
      </w:r>
      <w:r>
        <w:t>, A7)</w:t>
      </w:r>
    </w:p>
    <w:p w:rsidR="00C0380C" w:rsidRDefault="00C0380C" w:rsidP="00C0380C">
      <w:pPr>
        <w:pStyle w:val="ListParagraph"/>
      </w:pPr>
    </w:p>
    <w:p w:rsidR="00C0380C" w:rsidRDefault="00C0380C" w:rsidP="00C0380C">
      <w:pPr>
        <w:numPr>
          <w:ilvl w:val="0"/>
          <w:numId w:val="1"/>
        </w:numPr>
        <w:tabs>
          <w:tab w:val="clear" w:pos="720"/>
        </w:tabs>
        <w:ind w:left="540" w:hanging="540"/>
      </w:pPr>
      <w:r>
        <w:t>The Candidate B site is not located within an Important Bird Area (IBA) as designated by the National Audubon Society. The nearest IBA is located approximately 5.2 miles to the east. (</w:t>
      </w:r>
      <w:r w:rsidR="00CF7EE0">
        <w:t>AT&amp;T 3</w:t>
      </w:r>
      <w:r>
        <w:t>, A8)</w:t>
      </w:r>
    </w:p>
    <w:p w:rsidR="00444B94" w:rsidRDefault="00444B94" w:rsidP="00444B94">
      <w:pPr>
        <w:pStyle w:val="ListParagraph"/>
      </w:pPr>
    </w:p>
    <w:p w:rsidR="00444B94" w:rsidRDefault="00E17078" w:rsidP="00444B94">
      <w:pPr>
        <w:numPr>
          <w:ilvl w:val="0"/>
          <w:numId w:val="1"/>
        </w:numPr>
        <w:tabs>
          <w:tab w:val="clear" w:pos="720"/>
        </w:tabs>
        <w:ind w:left="540" w:hanging="540"/>
      </w:pPr>
      <w:r>
        <w:t xml:space="preserve">The access drive AT&amp;T </w:t>
      </w:r>
      <w:r w:rsidR="00C355F7">
        <w:t>has proposed</w:t>
      </w:r>
      <w:r>
        <w:t xml:space="preserve"> for the Candidate B site would pass approximately 100 feet </w:t>
      </w:r>
      <w:r w:rsidR="00C355F7">
        <w:t xml:space="preserve">from a wetland system. </w:t>
      </w:r>
      <w:r w:rsidR="00132FC8">
        <w:t xml:space="preserve">There is also a drainage culvert that is 79 feet at its nearest point to the access drive proposed for Candidate B. </w:t>
      </w:r>
      <w:r w:rsidR="00C355F7">
        <w:t>(AT&amp;T 1, p. 22</w:t>
      </w:r>
      <w:r w:rsidR="00132FC8">
        <w:t>; Tr. 1, pp. 29-30</w:t>
      </w:r>
      <w:r w:rsidR="00C355F7">
        <w:t>)</w:t>
      </w:r>
    </w:p>
    <w:p w:rsidR="00C355F7" w:rsidRDefault="00C355F7" w:rsidP="00C355F7">
      <w:pPr>
        <w:pStyle w:val="ListParagraph"/>
      </w:pPr>
    </w:p>
    <w:p w:rsidR="00E54C1B" w:rsidRDefault="00E54C1B" w:rsidP="00C355F7">
      <w:pPr>
        <w:pStyle w:val="ListParagraph"/>
      </w:pPr>
    </w:p>
    <w:p w:rsidR="00E54C1B" w:rsidRDefault="00E54C1B" w:rsidP="00C355F7">
      <w:pPr>
        <w:pStyle w:val="ListParagraph"/>
      </w:pPr>
    </w:p>
    <w:p w:rsidR="00E54C1B" w:rsidRDefault="00E54C1B" w:rsidP="00C355F7">
      <w:pPr>
        <w:pStyle w:val="ListParagraph"/>
      </w:pPr>
    </w:p>
    <w:p w:rsidR="00342A2A" w:rsidRDefault="00342A2A" w:rsidP="00C355F7">
      <w:pPr>
        <w:pStyle w:val="ListParagraph"/>
      </w:pPr>
    </w:p>
    <w:p w:rsidR="00C355F7" w:rsidRDefault="00C355F7" w:rsidP="00C355F7">
      <w:pPr>
        <w:numPr>
          <w:ilvl w:val="0"/>
          <w:numId w:val="1"/>
        </w:numPr>
        <w:tabs>
          <w:tab w:val="clear" w:pos="720"/>
        </w:tabs>
        <w:ind w:left="540" w:hanging="540"/>
      </w:pPr>
      <w:r>
        <w:t>AT&amp;T</w:t>
      </w:r>
      <w:r w:rsidRPr="00AB5529">
        <w:t xml:space="preserve"> </w:t>
      </w:r>
      <w:r w:rsidRPr="00AB5529">
        <w:rPr>
          <w:szCs w:val="22"/>
        </w:rPr>
        <w:t>would establish and maintain appropriate soil erosion and sedimentation</w:t>
      </w:r>
      <w:r w:rsidRPr="005C0264">
        <w:rPr>
          <w:szCs w:val="22"/>
        </w:rPr>
        <w:t xml:space="preserve"> control measures, in accordance with the </w:t>
      </w:r>
      <w:r>
        <w:rPr>
          <w:szCs w:val="22"/>
        </w:rPr>
        <w:t xml:space="preserve">2002 </w:t>
      </w:r>
      <w:r w:rsidRPr="005C0264">
        <w:rPr>
          <w:szCs w:val="22"/>
          <w:u w:val="single"/>
        </w:rPr>
        <w:t>Connecticut Guidelines for Soil Erosion and Sediment Control</w:t>
      </w:r>
      <w:r w:rsidRPr="005C0264">
        <w:rPr>
          <w:szCs w:val="22"/>
        </w:rPr>
        <w:t xml:space="preserve"> established by the Connecticut Council for Soil and Water Conservation, in cooperation with the Connecticut Department of</w:t>
      </w:r>
      <w:r>
        <w:rPr>
          <w:szCs w:val="22"/>
        </w:rPr>
        <w:t xml:space="preserve"> Energy and</w:t>
      </w:r>
      <w:r w:rsidRPr="005C0264">
        <w:rPr>
          <w:szCs w:val="22"/>
        </w:rPr>
        <w:t xml:space="preserve"> Environmental Protection, throughout the construction period of </w:t>
      </w:r>
      <w:r>
        <w:rPr>
          <w:szCs w:val="22"/>
        </w:rPr>
        <w:t>the</w:t>
      </w:r>
      <w:r w:rsidRPr="005C0264">
        <w:rPr>
          <w:szCs w:val="22"/>
        </w:rPr>
        <w:t xml:space="preserve"> proposed facility. </w:t>
      </w:r>
      <w:r>
        <w:t xml:space="preserve"> (AT&amp;T 1, p. 22)</w:t>
      </w:r>
    </w:p>
    <w:p w:rsidR="00C355F7" w:rsidRDefault="00C355F7" w:rsidP="00C355F7">
      <w:pPr>
        <w:pStyle w:val="ListParagraph"/>
      </w:pPr>
    </w:p>
    <w:p w:rsidR="00C355F7" w:rsidRDefault="00C355F7" w:rsidP="00C355F7">
      <w:pPr>
        <w:numPr>
          <w:ilvl w:val="0"/>
          <w:numId w:val="1"/>
        </w:numPr>
        <w:tabs>
          <w:tab w:val="clear" w:pos="720"/>
        </w:tabs>
        <w:ind w:left="540" w:hanging="540"/>
      </w:pPr>
      <w:r>
        <w:t>With erosion controls in place, the proposed facility at the Candidate B site should have no impact on any wetlands or watercourses. (NAT 1, p. 22; Attachment 5 – Wetland Investigation)</w:t>
      </w:r>
    </w:p>
    <w:p w:rsidR="00C355F7" w:rsidRDefault="00C355F7" w:rsidP="00C355F7">
      <w:pPr>
        <w:ind w:left="540"/>
      </w:pPr>
    </w:p>
    <w:p w:rsidR="00444B94" w:rsidRDefault="00F700C7" w:rsidP="007F7BB4">
      <w:pPr>
        <w:numPr>
          <w:ilvl w:val="0"/>
          <w:numId w:val="1"/>
        </w:numPr>
        <w:tabs>
          <w:tab w:val="clear" w:pos="720"/>
        </w:tabs>
        <w:ind w:left="540" w:hanging="540"/>
      </w:pPr>
      <w:r>
        <w:t xml:space="preserve">The development of the Candidate B site would require the </w:t>
      </w:r>
      <w:r w:rsidR="00C355F7">
        <w:t>clearing</w:t>
      </w:r>
      <w:r>
        <w:t xml:space="preserve"> of 115 trees with a diameter at breast height of six inches or greater. (AT&amp;T 1, Attachment </w:t>
      </w:r>
      <w:r w:rsidR="00E974F3">
        <w:t>4A, Tree Inventory)</w:t>
      </w:r>
    </w:p>
    <w:p w:rsidR="00C355F7" w:rsidRDefault="00C355F7" w:rsidP="00C355F7">
      <w:pPr>
        <w:pStyle w:val="ListParagraph"/>
      </w:pPr>
    </w:p>
    <w:p w:rsidR="00C355F7" w:rsidRDefault="00C355F7" w:rsidP="00C355F7">
      <w:pPr>
        <w:numPr>
          <w:ilvl w:val="0"/>
          <w:numId w:val="1"/>
        </w:numPr>
        <w:tabs>
          <w:tab w:val="clear" w:pos="720"/>
        </w:tabs>
        <w:ind w:left="540" w:hanging="540"/>
        <w:rPr>
          <w:szCs w:val="22"/>
        </w:rPr>
      </w:pPr>
      <w:r>
        <w:rPr>
          <w:szCs w:val="22"/>
        </w:rPr>
        <w:t>The proposed facility</w:t>
      </w:r>
      <w:r w:rsidRPr="00AF7B76">
        <w:rPr>
          <w:szCs w:val="22"/>
        </w:rPr>
        <w:t xml:space="preserve"> would not constitute an obstruction or hazard to air navigation and, therefore, would not require any obstruction marking or lighting. (</w:t>
      </w:r>
      <w:r>
        <w:rPr>
          <w:szCs w:val="22"/>
        </w:rPr>
        <w:t>AT&amp;T</w:t>
      </w:r>
      <w:r w:rsidRPr="00AF7B76">
        <w:rPr>
          <w:szCs w:val="22"/>
        </w:rPr>
        <w:t xml:space="preserve"> 1, pp. </w:t>
      </w:r>
      <w:r>
        <w:rPr>
          <w:szCs w:val="22"/>
        </w:rPr>
        <w:t>18-19; Attachment 4C)</w:t>
      </w:r>
    </w:p>
    <w:p w:rsidR="00C355F7" w:rsidRDefault="00C355F7" w:rsidP="00C355F7">
      <w:pPr>
        <w:pStyle w:val="ListParagraph"/>
        <w:rPr>
          <w:szCs w:val="22"/>
        </w:rPr>
      </w:pPr>
    </w:p>
    <w:p w:rsidR="00C355F7" w:rsidRDefault="00C355F7" w:rsidP="00C355F7">
      <w:pPr>
        <w:numPr>
          <w:ilvl w:val="0"/>
          <w:numId w:val="1"/>
        </w:numPr>
        <w:tabs>
          <w:tab w:val="clear" w:pos="720"/>
        </w:tabs>
        <w:ind w:left="540" w:hanging="540"/>
        <w:rPr>
          <w:szCs w:val="22"/>
        </w:rPr>
      </w:pPr>
      <w:r w:rsidRPr="00AF7B76">
        <w:rPr>
          <w:szCs w:val="22"/>
        </w:rPr>
        <w:t xml:space="preserve">The cumulative worst-case maximum power density from the radio frequency emissions from the operation of </w:t>
      </w:r>
      <w:r>
        <w:rPr>
          <w:szCs w:val="22"/>
        </w:rPr>
        <w:t>AT&amp;T’s</w:t>
      </w:r>
      <w:r w:rsidRPr="00AF7B76">
        <w:rPr>
          <w:szCs w:val="22"/>
        </w:rPr>
        <w:t xml:space="preserve"> proposed antennas </w:t>
      </w:r>
      <w:r>
        <w:rPr>
          <w:szCs w:val="22"/>
        </w:rPr>
        <w:t>at the Candidate B site would be</w:t>
      </w:r>
      <w:r w:rsidRPr="00AF7B76">
        <w:rPr>
          <w:szCs w:val="22"/>
        </w:rPr>
        <w:t xml:space="preserve"> </w:t>
      </w:r>
      <w:r>
        <w:rPr>
          <w:szCs w:val="22"/>
        </w:rPr>
        <w:t>3.62%</w:t>
      </w:r>
      <w:r w:rsidRPr="00AF7B76">
        <w:rPr>
          <w:szCs w:val="22"/>
        </w:rPr>
        <w:t xml:space="preserve"> of the standard for Maximum Permissible Exposure, as adopted by the FCC, at the base of the proposed tower.  This calculation was based on methodology prescribed by the FCC Office of Engineering and Technology Bulletin No. 65E, Edition 97-01 (August 1997) that assumes all antennas would be pointed at the base of the tower and all channels would be operating simultaneously, which creates the highest possible power density levels.  Under normal operation, the antennas would be oriented outward, directing radio frequency emissions away from the tower, thus resulting in significantly lower power density lev</w:t>
      </w:r>
      <w:r>
        <w:rPr>
          <w:szCs w:val="22"/>
        </w:rPr>
        <w:t xml:space="preserve">els in areas around the tower. </w:t>
      </w:r>
      <w:r w:rsidRPr="00AF7B76">
        <w:rPr>
          <w:szCs w:val="22"/>
        </w:rPr>
        <w:t>(</w:t>
      </w:r>
      <w:r>
        <w:rPr>
          <w:szCs w:val="22"/>
        </w:rPr>
        <w:t>AT&amp;T 1, Attachment 4C – C Squared Systems RF Power Density Calculation</w:t>
      </w:r>
      <w:r w:rsidRPr="00AF7B76">
        <w:rPr>
          <w:szCs w:val="22"/>
        </w:rPr>
        <w:t>)</w:t>
      </w:r>
    </w:p>
    <w:p w:rsidR="00C355F7" w:rsidRDefault="00C355F7" w:rsidP="00C355F7">
      <w:pPr>
        <w:ind w:left="540"/>
        <w:rPr>
          <w:szCs w:val="22"/>
        </w:rPr>
      </w:pPr>
    </w:p>
    <w:p w:rsidR="00C355F7" w:rsidRDefault="00C355F7" w:rsidP="00E54C1B">
      <w:pPr>
        <w:rPr>
          <w:szCs w:val="22"/>
        </w:rPr>
      </w:pPr>
    </w:p>
    <w:p w:rsidR="00C355F7" w:rsidRPr="006C29CF" w:rsidRDefault="00C355F7" w:rsidP="00C355F7">
      <w:pPr>
        <w:ind w:left="720" w:hanging="720"/>
        <w:jc w:val="center"/>
        <w:rPr>
          <w:b/>
          <w:szCs w:val="22"/>
          <w:u w:val="single"/>
        </w:rPr>
      </w:pPr>
      <w:r w:rsidRPr="006C29CF">
        <w:rPr>
          <w:b/>
          <w:szCs w:val="22"/>
          <w:u w:val="single"/>
        </w:rPr>
        <w:t>Visibility</w:t>
      </w:r>
    </w:p>
    <w:p w:rsidR="00C355F7" w:rsidRDefault="00C355F7" w:rsidP="00C355F7">
      <w:pPr>
        <w:ind w:left="540"/>
        <w:rPr>
          <w:szCs w:val="22"/>
        </w:rPr>
      </w:pPr>
    </w:p>
    <w:p w:rsidR="007205CE" w:rsidRPr="007205CE" w:rsidRDefault="007205CE" w:rsidP="007205CE">
      <w:pPr>
        <w:jc w:val="center"/>
        <w:rPr>
          <w:szCs w:val="22"/>
          <w:u w:val="single"/>
        </w:rPr>
      </w:pPr>
      <w:r w:rsidRPr="007205CE">
        <w:rPr>
          <w:szCs w:val="22"/>
          <w:u w:val="single"/>
        </w:rPr>
        <w:t>Candidate A</w:t>
      </w:r>
    </w:p>
    <w:p w:rsidR="007205CE" w:rsidRDefault="007205CE" w:rsidP="00C355F7">
      <w:pPr>
        <w:ind w:left="540"/>
        <w:rPr>
          <w:szCs w:val="22"/>
        </w:rPr>
      </w:pPr>
    </w:p>
    <w:p w:rsidR="00C355F7" w:rsidRDefault="006143A6" w:rsidP="007F7BB4">
      <w:pPr>
        <w:numPr>
          <w:ilvl w:val="0"/>
          <w:numId w:val="1"/>
        </w:numPr>
        <w:tabs>
          <w:tab w:val="clear" w:pos="720"/>
        </w:tabs>
        <w:ind w:left="540" w:hanging="540"/>
      </w:pPr>
      <w:r>
        <w:t>The proposed 160-foot tower at the Candidate A site would be vi</w:t>
      </w:r>
      <w:r w:rsidR="00453703">
        <w:t>sible on a year-</w:t>
      </w:r>
      <w:r>
        <w:t>round basis from approximately 71.7 acres within a two-mile radius of the site.</w:t>
      </w:r>
      <w:r w:rsidR="006B76C6">
        <w:t xml:space="preserve"> (AT&amp;T 1, Attachment 3B – Visual Analysis Report)</w:t>
      </w:r>
    </w:p>
    <w:p w:rsidR="005B2B9C" w:rsidRDefault="005B2B9C" w:rsidP="005B2B9C">
      <w:pPr>
        <w:ind w:left="540"/>
      </w:pPr>
    </w:p>
    <w:p w:rsidR="005B2B9C" w:rsidRDefault="005B2B9C" w:rsidP="007F7BB4">
      <w:pPr>
        <w:numPr>
          <w:ilvl w:val="0"/>
          <w:numId w:val="1"/>
        </w:numPr>
        <w:tabs>
          <w:tab w:val="clear" w:pos="720"/>
        </w:tabs>
        <w:ind w:left="540" w:hanging="540"/>
      </w:pPr>
      <w:r>
        <w:t>From the Willington Historic District, the proposed 160-foot tower at the Candidate A site would appear to clip the treetops from the highest point on the town green and a larger portion of the tow</w:t>
      </w:r>
      <w:r w:rsidR="00E636A5">
        <w:t>e</w:t>
      </w:r>
      <w:r>
        <w:t>r would be visible through the trees on a seasonal basis. (Tr. 1, p. 16)</w:t>
      </w:r>
    </w:p>
    <w:p w:rsidR="006F1504" w:rsidRDefault="006F1504" w:rsidP="006F1504">
      <w:pPr>
        <w:pStyle w:val="ListParagraph"/>
      </w:pPr>
    </w:p>
    <w:p w:rsidR="006F1504" w:rsidRDefault="006F1504" w:rsidP="006F1504">
      <w:pPr>
        <w:numPr>
          <w:ilvl w:val="0"/>
          <w:numId w:val="1"/>
        </w:numPr>
        <w:tabs>
          <w:tab w:val="clear" w:pos="720"/>
        </w:tabs>
        <w:ind w:left="540" w:hanging="540"/>
      </w:pPr>
      <w:r>
        <w:t>The proposed tower would be visible year round from Willington Hill Cemetery and Old West Cemetery. (AT&amp;T 1, Attachment 3B – Visual Analysis Report)</w:t>
      </w:r>
    </w:p>
    <w:p w:rsidR="006F1504" w:rsidRDefault="006F1504" w:rsidP="006F1504">
      <w:pPr>
        <w:ind w:left="540"/>
      </w:pPr>
    </w:p>
    <w:p w:rsidR="006F1504" w:rsidRDefault="006F1504" w:rsidP="006F1504">
      <w:pPr>
        <w:numPr>
          <w:ilvl w:val="0"/>
          <w:numId w:val="1"/>
        </w:numPr>
        <w:tabs>
          <w:tab w:val="clear" w:pos="720"/>
        </w:tabs>
        <w:ind w:left="540" w:hanging="540"/>
      </w:pPr>
      <w:r>
        <w:t>The proposed tower would be visible on a seasonal basis from approximately 16.3 acres within a two-mile radius of the Candidate A site. (AT&amp;T 1, Attachment 3B – Visual Analysis Report)</w:t>
      </w:r>
    </w:p>
    <w:p w:rsidR="006F1504" w:rsidRDefault="006F1504" w:rsidP="006F1504">
      <w:pPr>
        <w:ind w:left="540"/>
      </w:pPr>
    </w:p>
    <w:p w:rsidR="006B76C6" w:rsidRDefault="006B76C6" w:rsidP="006B76C6">
      <w:pPr>
        <w:ind w:left="540"/>
      </w:pPr>
    </w:p>
    <w:p w:rsidR="00E54C1B" w:rsidRDefault="00E54C1B" w:rsidP="006B76C6">
      <w:pPr>
        <w:ind w:left="540"/>
      </w:pPr>
    </w:p>
    <w:p w:rsidR="00E54C1B" w:rsidRDefault="00E54C1B" w:rsidP="006B76C6">
      <w:pPr>
        <w:ind w:left="540"/>
      </w:pPr>
    </w:p>
    <w:p w:rsidR="00E54C1B" w:rsidRDefault="00E54C1B" w:rsidP="006B76C6">
      <w:pPr>
        <w:ind w:left="540"/>
      </w:pPr>
    </w:p>
    <w:p w:rsidR="00E54C1B" w:rsidRDefault="00E54C1B" w:rsidP="006B76C6">
      <w:pPr>
        <w:ind w:left="540"/>
      </w:pPr>
    </w:p>
    <w:p w:rsidR="00E54C1B" w:rsidRDefault="00E54C1B" w:rsidP="006F1504"/>
    <w:p w:rsidR="006B76C6" w:rsidRDefault="006B76C6" w:rsidP="007F7BB4">
      <w:pPr>
        <w:numPr>
          <w:ilvl w:val="0"/>
          <w:numId w:val="1"/>
        </w:numPr>
        <w:tabs>
          <w:tab w:val="clear" w:pos="720"/>
        </w:tabs>
        <w:ind w:left="540" w:hanging="540"/>
      </w:pPr>
      <w:r>
        <w:t>The table below lists the distances along which the proposed tower would be visible</w:t>
      </w:r>
      <w:r w:rsidR="00453703">
        <w:t xml:space="preserve"> year-</w:t>
      </w:r>
      <w:r w:rsidR="00F43576">
        <w:t>round</w:t>
      </w:r>
      <w:r>
        <w:t xml:space="preserve"> from nearby streets and the number of residences </w:t>
      </w:r>
      <w:r w:rsidR="000934FE">
        <w:t xml:space="preserve">within these stretches of roadway </w:t>
      </w:r>
      <w:r w:rsidR="00453703">
        <w:t>which would have year-</w:t>
      </w:r>
      <w:r>
        <w:t>round views of the tower.</w:t>
      </w:r>
    </w:p>
    <w:p w:rsidR="006B76C6" w:rsidRDefault="006B76C6" w:rsidP="006B76C6">
      <w:pPr>
        <w:pStyle w:val="ListParagraph"/>
      </w:pPr>
    </w:p>
    <w:tbl>
      <w:tblPr>
        <w:tblStyle w:val="TableGrid"/>
        <w:tblW w:w="8100" w:type="dxa"/>
        <w:tblInd w:w="648" w:type="dxa"/>
        <w:tblLook w:val="01E0" w:firstRow="1" w:lastRow="1" w:firstColumn="1" w:lastColumn="1" w:noHBand="0" w:noVBand="0"/>
      </w:tblPr>
      <w:tblGrid>
        <w:gridCol w:w="2700"/>
        <w:gridCol w:w="2700"/>
        <w:gridCol w:w="2700"/>
      </w:tblGrid>
      <w:tr w:rsidR="006B76C6" w:rsidRPr="00091F89" w:rsidTr="006B76C6">
        <w:tc>
          <w:tcPr>
            <w:tcW w:w="2700" w:type="dxa"/>
            <w:shd w:val="clear" w:color="auto" w:fill="D9D9D9"/>
          </w:tcPr>
          <w:p w:rsidR="006B76C6" w:rsidRPr="00091F89" w:rsidRDefault="006B76C6" w:rsidP="006B76C6">
            <w:pPr>
              <w:ind w:left="540" w:hanging="540"/>
              <w:rPr>
                <w:b/>
                <w:sz w:val="22"/>
                <w:szCs w:val="22"/>
              </w:rPr>
            </w:pPr>
            <w:r>
              <w:rPr>
                <w:b/>
                <w:sz w:val="22"/>
                <w:szCs w:val="22"/>
              </w:rPr>
              <w:t>Name of Street</w:t>
            </w:r>
          </w:p>
        </w:tc>
        <w:tc>
          <w:tcPr>
            <w:tcW w:w="2700" w:type="dxa"/>
            <w:shd w:val="clear" w:color="auto" w:fill="D9D9D9"/>
          </w:tcPr>
          <w:p w:rsidR="006B76C6" w:rsidRPr="00091F89" w:rsidRDefault="006B76C6" w:rsidP="006B76C6">
            <w:pPr>
              <w:jc w:val="center"/>
              <w:rPr>
                <w:b/>
                <w:sz w:val="22"/>
                <w:szCs w:val="22"/>
              </w:rPr>
            </w:pPr>
            <w:r>
              <w:rPr>
                <w:b/>
                <w:sz w:val="22"/>
                <w:szCs w:val="22"/>
              </w:rPr>
              <w:t>Distance Visible</w:t>
            </w:r>
          </w:p>
          <w:p w:rsidR="006B76C6" w:rsidRPr="00091F89" w:rsidRDefault="006B76C6" w:rsidP="006B76C6">
            <w:pPr>
              <w:jc w:val="center"/>
              <w:rPr>
                <w:b/>
                <w:sz w:val="22"/>
                <w:szCs w:val="22"/>
              </w:rPr>
            </w:pPr>
          </w:p>
        </w:tc>
        <w:tc>
          <w:tcPr>
            <w:tcW w:w="2700" w:type="dxa"/>
            <w:shd w:val="clear" w:color="auto" w:fill="D9D9D9"/>
          </w:tcPr>
          <w:p w:rsidR="006B76C6" w:rsidRPr="00091F89" w:rsidRDefault="006B76C6" w:rsidP="006B76C6">
            <w:pPr>
              <w:jc w:val="center"/>
              <w:rPr>
                <w:b/>
                <w:sz w:val="22"/>
                <w:szCs w:val="22"/>
              </w:rPr>
            </w:pPr>
            <w:r w:rsidRPr="00091F89">
              <w:rPr>
                <w:b/>
                <w:sz w:val="22"/>
                <w:szCs w:val="22"/>
              </w:rPr>
              <w:t xml:space="preserve">Number of residential properties with potential </w:t>
            </w:r>
            <w:r>
              <w:rPr>
                <w:b/>
                <w:sz w:val="22"/>
                <w:szCs w:val="22"/>
              </w:rPr>
              <w:t>year round</w:t>
            </w:r>
            <w:r w:rsidRPr="00091F89">
              <w:rPr>
                <w:b/>
                <w:sz w:val="22"/>
                <w:szCs w:val="22"/>
              </w:rPr>
              <w:t xml:space="preserve"> views</w:t>
            </w:r>
          </w:p>
        </w:tc>
      </w:tr>
      <w:tr w:rsidR="006B76C6" w:rsidTr="006B76C6">
        <w:trPr>
          <w:trHeight w:val="360"/>
        </w:trPr>
        <w:tc>
          <w:tcPr>
            <w:tcW w:w="2700" w:type="dxa"/>
          </w:tcPr>
          <w:p w:rsidR="006B76C6" w:rsidRDefault="006B76C6" w:rsidP="006B76C6">
            <w:pPr>
              <w:rPr>
                <w:sz w:val="22"/>
                <w:szCs w:val="22"/>
              </w:rPr>
            </w:pPr>
            <w:r>
              <w:rPr>
                <w:sz w:val="22"/>
                <w:szCs w:val="22"/>
              </w:rPr>
              <w:t>Glass Factory Road</w:t>
            </w:r>
          </w:p>
        </w:tc>
        <w:tc>
          <w:tcPr>
            <w:tcW w:w="2700" w:type="dxa"/>
          </w:tcPr>
          <w:p w:rsidR="006B76C6" w:rsidRDefault="006B76C6" w:rsidP="006B76C6">
            <w:pPr>
              <w:jc w:val="center"/>
              <w:rPr>
                <w:sz w:val="22"/>
                <w:szCs w:val="22"/>
              </w:rPr>
            </w:pPr>
            <w:r>
              <w:rPr>
                <w:sz w:val="22"/>
                <w:szCs w:val="22"/>
              </w:rPr>
              <w:t>1</w:t>
            </w:r>
            <w:r w:rsidR="00F43576">
              <w:rPr>
                <w:sz w:val="22"/>
                <w:szCs w:val="22"/>
              </w:rPr>
              <w:t>,</w:t>
            </w:r>
            <w:r>
              <w:rPr>
                <w:sz w:val="22"/>
                <w:szCs w:val="22"/>
              </w:rPr>
              <w:t>150’</w:t>
            </w:r>
          </w:p>
        </w:tc>
        <w:tc>
          <w:tcPr>
            <w:tcW w:w="2700" w:type="dxa"/>
          </w:tcPr>
          <w:p w:rsidR="006B76C6" w:rsidRDefault="006B76C6" w:rsidP="006B76C6">
            <w:pPr>
              <w:jc w:val="center"/>
              <w:rPr>
                <w:sz w:val="22"/>
                <w:szCs w:val="22"/>
              </w:rPr>
            </w:pPr>
            <w:r>
              <w:rPr>
                <w:sz w:val="22"/>
                <w:szCs w:val="22"/>
              </w:rPr>
              <w:t>1</w:t>
            </w:r>
          </w:p>
        </w:tc>
      </w:tr>
      <w:tr w:rsidR="006B76C6" w:rsidTr="006B76C6">
        <w:trPr>
          <w:trHeight w:val="360"/>
        </w:trPr>
        <w:tc>
          <w:tcPr>
            <w:tcW w:w="2700" w:type="dxa"/>
          </w:tcPr>
          <w:p w:rsidR="006B76C6" w:rsidRDefault="006B76C6" w:rsidP="006B76C6">
            <w:pPr>
              <w:rPr>
                <w:sz w:val="22"/>
                <w:szCs w:val="22"/>
              </w:rPr>
            </w:pPr>
            <w:r>
              <w:rPr>
                <w:sz w:val="22"/>
                <w:szCs w:val="22"/>
              </w:rPr>
              <w:t xml:space="preserve">Willington Hill Road </w:t>
            </w:r>
          </w:p>
          <w:p w:rsidR="006B76C6" w:rsidRDefault="006B76C6" w:rsidP="006B76C6">
            <w:pPr>
              <w:rPr>
                <w:sz w:val="22"/>
                <w:szCs w:val="22"/>
              </w:rPr>
            </w:pPr>
            <w:r>
              <w:rPr>
                <w:sz w:val="22"/>
                <w:szCs w:val="22"/>
              </w:rPr>
              <w:t>(State Route 320)</w:t>
            </w:r>
          </w:p>
        </w:tc>
        <w:tc>
          <w:tcPr>
            <w:tcW w:w="2700" w:type="dxa"/>
          </w:tcPr>
          <w:p w:rsidR="006B76C6" w:rsidRDefault="006B76C6" w:rsidP="006B76C6">
            <w:pPr>
              <w:jc w:val="center"/>
              <w:rPr>
                <w:sz w:val="22"/>
                <w:szCs w:val="22"/>
              </w:rPr>
            </w:pPr>
            <w:r>
              <w:rPr>
                <w:sz w:val="22"/>
                <w:szCs w:val="22"/>
              </w:rPr>
              <w:t>285’</w:t>
            </w:r>
          </w:p>
        </w:tc>
        <w:tc>
          <w:tcPr>
            <w:tcW w:w="2700" w:type="dxa"/>
          </w:tcPr>
          <w:p w:rsidR="006B76C6" w:rsidRDefault="006B76C6" w:rsidP="006B76C6">
            <w:pPr>
              <w:jc w:val="center"/>
              <w:rPr>
                <w:sz w:val="22"/>
                <w:szCs w:val="22"/>
              </w:rPr>
            </w:pPr>
            <w:r>
              <w:rPr>
                <w:sz w:val="22"/>
                <w:szCs w:val="22"/>
              </w:rPr>
              <w:t>0</w:t>
            </w:r>
          </w:p>
        </w:tc>
      </w:tr>
      <w:tr w:rsidR="006B76C6" w:rsidRPr="009F0AEC" w:rsidTr="006B76C6">
        <w:trPr>
          <w:trHeight w:val="360"/>
        </w:trPr>
        <w:tc>
          <w:tcPr>
            <w:tcW w:w="2700" w:type="dxa"/>
          </w:tcPr>
          <w:p w:rsidR="006B76C6" w:rsidRDefault="006B76C6" w:rsidP="006B76C6">
            <w:pPr>
              <w:rPr>
                <w:sz w:val="22"/>
                <w:szCs w:val="22"/>
              </w:rPr>
            </w:pPr>
            <w:r>
              <w:rPr>
                <w:sz w:val="22"/>
                <w:szCs w:val="22"/>
              </w:rPr>
              <w:t>Tolland Turnpike</w:t>
            </w:r>
          </w:p>
          <w:p w:rsidR="006B76C6" w:rsidRPr="009F0AEC" w:rsidRDefault="006B76C6" w:rsidP="006B76C6">
            <w:pPr>
              <w:rPr>
                <w:sz w:val="22"/>
                <w:szCs w:val="22"/>
              </w:rPr>
            </w:pPr>
            <w:r>
              <w:rPr>
                <w:sz w:val="22"/>
                <w:szCs w:val="22"/>
              </w:rPr>
              <w:t>(State Route 74)</w:t>
            </w:r>
          </w:p>
        </w:tc>
        <w:tc>
          <w:tcPr>
            <w:tcW w:w="2700" w:type="dxa"/>
          </w:tcPr>
          <w:p w:rsidR="006B76C6" w:rsidRPr="009F0AEC" w:rsidRDefault="006B76C6" w:rsidP="006B76C6">
            <w:pPr>
              <w:jc w:val="center"/>
              <w:rPr>
                <w:sz w:val="22"/>
                <w:szCs w:val="22"/>
              </w:rPr>
            </w:pPr>
            <w:r>
              <w:rPr>
                <w:sz w:val="22"/>
                <w:szCs w:val="22"/>
              </w:rPr>
              <w:t>370’, 670’, 1</w:t>
            </w:r>
            <w:r w:rsidR="00F43576">
              <w:rPr>
                <w:sz w:val="22"/>
                <w:szCs w:val="22"/>
              </w:rPr>
              <w:t>,</w:t>
            </w:r>
            <w:r>
              <w:rPr>
                <w:sz w:val="22"/>
                <w:szCs w:val="22"/>
              </w:rPr>
              <w:t>635’</w:t>
            </w:r>
          </w:p>
        </w:tc>
        <w:tc>
          <w:tcPr>
            <w:tcW w:w="2700" w:type="dxa"/>
          </w:tcPr>
          <w:p w:rsidR="006B76C6" w:rsidRPr="009F0AEC" w:rsidRDefault="006B76C6" w:rsidP="006B76C6">
            <w:pPr>
              <w:jc w:val="center"/>
              <w:rPr>
                <w:sz w:val="22"/>
                <w:szCs w:val="22"/>
              </w:rPr>
            </w:pPr>
            <w:r>
              <w:rPr>
                <w:sz w:val="22"/>
                <w:szCs w:val="22"/>
              </w:rPr>
              <w:t>10</w:t>
            </w:r>
          </w:p>
        </w:tc>
      </w:tr>
    </w:tbl>
    <w:p w:rsidR="006B76C6" w:rsidRDefault="006B76C6" w:rsidP="006B76C6">
      <w:pPr>
        <w:pStyle w:val="ListParagraph"/>
      </w:pPr>
      <w:r>
        <w:t>(AT&amp;T 1, Attachment 3B – Visual Analysis Report)</w:t>
      </w:r>
    </w:p>
    <w:p w:rsidR="00F43576" w:rsidRDefault="00F43576" w:rsidP="006F1504"/>
    <w:p w:rsidR="00F43576" w:rsidRDefault="00F43576" w:rsidP="00F43576">
      <w:pPr>
        <w:numPr>
          <w:ilvl w:val="0"/>
          <w:numId w:val="1"/>
        </w:numPr>
        <w:tabs>
          <w:tab w:val="clear" w:pos="720"/>
        </w:tabs>
        <w:ind w:left="540" w:hanging="540"/>
      </w:pPr>
      <w:r>
        <w:t xml:space="preserve">The table below lists the distances along which the proposed tower </w:t>
      </w:r>
      <w:r w:rsidRPr="0016210B">
        <w:t xml:space="preserve">would be seasonally visible from nearby streets and the number of residences within these stretches of roadway </w:t>
      </w:r>
      <w:r w:rsidR="00453703" w:rsidRPr="0016210B">
        <w:t>that</w:t>
      </w:r>
      <w:r>
        <w:t xml:space="preserve"> would have seasonal views of the tower.</w:t>
      </w:r>
    </w:p>
    <w:p w:rsidR="00F43576" w:rsidRDefault="00F43576" w:rsidP="00F43576">
      <w:pPr>
        <w:pStyle w:val="ListParagraph"/>
      </w:pPr>
    </w:p>
    <w:tbl>
      <w:tblPr>
        <w:tblStyle w:val="TableGrid"/>
        <w:tblW w:w="8100" w:type="dxa"/>
        <w:tblInd w:w="648" w:type="dxa"/>
        <w:tblLook w:val="01E0" w:firstRow="1" w:lastRow="1" w:firstColumn="1" w:lastColumn="1" w:noHBand="0" w:noVBand="0"/>
      </w:tblPr>
      <w:tblGrid>
        <w:gridCol w:w="2700"/>
        <w:gridCol w:w="2700"/>
        <w:gridCol w:w="2700"/>
      </w:tblGrid>
      <w:tr w:rsidR="00F43576" w:rsidRPr="00091F89" w:rsidTr="006F1504">
        <w:tc>
          <w:tcPr>
            <w:tcW w:w="2700" w:type="dxa"/>
            <w:shd w:val="clear" w:color="auto" w:fill="D9D9D9" w:themeFill="background1" w:themeFillShade="D9"/>
          </w:tcPr>
          <w:p w:rsidR="00F43576" w:rsidRPr="00091F89" w:rsidRDefault="00F43576" w:rsidP="00F43576">
            <w:pPr>
              <w:ind w:left="540" w:hanging="540"/>
              <w:rPr>
                <w:b/>
                <w:sz w:val="22"/>
                <w:szCs w:val="22"/>
              </w:rPr>
            </w:pPr>
            <w:r>
              <w:rPr>
                <w:b/>
                <w:sz w:val="22"/>
                <w:szCs w:val="22"/>
              </w:rPr>
              <w:t>Name of Street</w:t>
            </w:r>
          </w:p>
        </w:tc>
        <w:tc>
          <w:tcPr>
            <w:tcW w:w="2700" w:type="dxa"/>
            <w:shd w:val="clear" w:color="auto" w:fill="D9D9D9" w:themeFill="background1" w:themeFillShade="D9"/>
          </w:tcPr>
          <w:p w:rsidR="00F43576" w:rsidRPr="00091F89" w:rsidRDefault="00F43576" w:rsidP="00F43576">
            <w:pPr>
              <w:jc w:val="center"/>
              <w:rPr>
                <w:b/>
                <w:sz w:val="22"/>
                <w:szCs w:val="22"/>
              </w:rPr>
            </w:pPr>
            <w:r>
              <w:rPr>
                <w:b/>
                <w:sz w:val="22"/>
                <w:szCs w:val="22"/>
              </w:rPr>
              <w:t>Distance Visible</w:t>
            </w:r>
          </w:p>
          <w:p w:rsidR="00F43576" w:rsidRPr="00091F89" w:rsidRDefault="00F43576" w:rsidP="00F43576">
            <w:pPr>
              <w:jc w:val="center"/>
              <w:rPr>
                <w:b/>
                <w:sz w:val="22"/>
                <w:szCs w:val="22"/>
              </w:rPr>
            </w:pPr>
          </w:p>
        </w:tc>
        <w:tc>
          <w:tcPr>
            <w:tcW w:w="2700" w:type="dxa"/>
            <w:shd w:val="clear" w:color="auto" w:fill="D9D9D9" w:themeFill="background1" w:themeFillShade="D9"/>
          </w:tcPr>
          <w:p w:rsidR="00F43576" w:rsidRPr="00091F89" w:rsidRDefault="00F43576" w:rsidP="00F43576">
            <w:pPr>
              <w:jc w:val="center"/>
              <w:rPr>
                <w:b/>
                <w:sz w:val="22"/>
                <w:szCs w:val="22"/>
              </w:rPr>
            </w:pPr>
            <w:r w:rsidRPr="00091F89">
              <w:rPr>
                <w:b/>
                <w:sz w:val="22"/>
                <w:szCs w:val="22"/>
              </w:rPr>
              <w:t xml:space="preserve">Number of residential properties with potential </w:t>
            </w:r>
            <w:r w:rsidR="00453703">
              <w:rPr>
                <w:b/>
                <w:sz w:val="22"/>
                <w:szCs w:val="22"/>
              </w:rPr>
              <w:t>year-</w:t>
            </w:r>
            <w:r>
              <w:rPr>
                <w:b/>
                <w:sz w:val="22"/>
                <w:szCs w:val="22"/>
              </w:rPr>
              <w:t>round</w:t>
            </w:r>
            <w:r w:rsidRPr="00091F89">
              <w:rPr>
                <w:b/>
                <w:sz w:val="22"/>
                <w:szCs w:val="22"/>
              </w:rPr>
              <w:t xml:space="preserve"> views</w:t>
            </w:r>
          </w:p>
        </w:tc>
      </w:tr>
      <w:tr w:rsidR="00F43576" w:rsidTr="00F43576">
        <w:trPr>
          <w:trHeight w:val="360"/>
        </w:trPr>
        <w:tc>
          <w:tcPr>
            <w:tcW w:w="2700" w:type="dxa"/>
          </w:tcPr>
          <w:p w:rsidR="00F43576" w:rsidRDefault="00F43576" w:rsidP="00F43576">
            <w:pPr>
              <w:rPr>
                <w:sz w:val="22"/>
                <w:szCs w:val="22"/>
              </w:rPr>
            </w:pPr>
            <w:r>
              <w:rPr>
                <w:sz w:val="22"/>
                <w:szCs w:val="22"/>
              </w:rPr>
              <w:t>Old Farms Road</w:t>
            </w:r>
          </w:p>
        </w:tc>
        <w:tc>
          <w:tcPr>
            <w:tcW w:w="2700" w:type="dxa"/>
          </w:tcPr>
          <w:p w:rsidR="00F43576" w:rsidRDefault="00F43576" w:rsidP="00F43576">
            <w:pPr>
              <w:jc w:val="center"/>
              <w:rPr>
                <w:sz w:val="22"/>
                <w:szCs w:val="22"/>
              </w:rPr>
            </w:pPr>
            <w:r>
              <w:rPr>
                <w:sz w:val="22"/>
                <w:szCs w:val="22"/>
              </w:rPr>
              <w:t>1,500’</w:t>
            </w:r>
          </w:p>
        </w:tc>
        <w:tc>
          <w:tcPr>
            <w:tcW w:w="2700" w:type="dxa"/>
          </w:tcPr>
          <w:p w:rsidR="00F43576" w:rsidRDefault="00F43576" w:rsidP="00F43576">
            <w:pPr>
              <w:jc w:val="center"/>
              <w:rPr>
                <w:sz w:val="22"/>
                <w:szCs w:val="22"/>
              </w:rPr>
            </w:pPr>
            <w:r>
              <w:rPr>
                <w:sz w:val="22"/>
                <w:szCs w:val="22"/>
              </w:rPr>
              <w:t>6</w:t>
            </w:r>
          </w:p>
        </w:tc>
      </w:tr>
      <w:tr w:rsidR="00F43576" w:rsidTr="00F43576">
        <w:trPr>
          <w:trHeight w:val="360"/>
        </w:trPr>
        <w:tc>
          <w:tcPr>
            <w:tcW w:w="2700" w:type="dxa"/>
          </w:tcPr>
          <w:p w:rsidR="00F43576" w:rsidRDefault="00F43576" w:rsidP="00F43576">
            <w:pPr>
              <w:rPr>
                <w:sz w:val="22"/>
                <w:szCs w:val="22"/>
              </w:rPr>
            </w:pPr>
            <w:r>
              <w:rPr>
                <w:sz w:val="22"/>
                <w:szCs w:val="22"/>
              </w:rPr>
              <w:t>Jared Sparks Road</w:t>
            </w:r>
          </w:p>
        </w:tc>
        <w:tc>
          <w:tcPr>
            <w:tcW w:w="2700" w:type="dxa"/>
          </w:tcPr>
          <w:p w:rsidR="00F43576" w:rsidRDefault="00F43576" w:rsidP="00F43576">
            <w:pPr>
              <w:jc w:val="center"/>
              <w:rPr>
                <w:sz w:val="22"/>
                <w:szCs w:val="22"/>
              </w:rPr>
            </w:pPr>
            <w:r>
              <w:rPr>
                <w:sz w:val="22"/>
                <w:szCs w:val="22"/>
              </w:rPr>
              <w:t>465’</w:t>
            </w:r>
          </w:p>
        </w:tc>
        <w:tc>
          <w:tcPr>
            <w:tcW w:w="2700" w:type="dxa"/>
          </w:tcPr>
          <w:p w:rsidR="00F43576" w:rsidRDefault="00F43576" w:rsidP="00F43576">
            <w:pPr>
              <w:jc w:val="center"/>
              <w:rPr>
                <w:sz w:val="22"/>
                <w:szCs w:val="22"/>
              </w:rPr>
            </w:pPr>
            <w:r>
              <w:rPr>
                <w:sz w:val="22"/>
                <w:szCs w:val="22"/>
              </w:rPr>
              <w:t>0</w:t>
            </w:r>
          </w:p>
        </w:tc>
      </w:tr>
      <w:tr w:rsidR="00F43576" w:rsidRPr="009F0AEC" w:rsidTr="00F43576">
        <w:trPr>
          <w:trHeight w:val="360"/>
        </w:trPr>
        <w:tc>
          <w:tcPr>
            <w:tcW w:w="2700" w:type="dxa"/>
          </w:tcPr>
          <w:p w:rsidR="00F43576" w:rsidRPr="009F0AEC" w:rsidRDefault="00F43576" w:rsidP="00F43576">
            <w:pPr>
              <w:rPr>
                <w:sz w:val="22"/>
                <w:szCs w:val="22"/>
              </w:rPr>
            </w:pPr>
            <w:r>
              <w:rPr>
                <w:sz w:val="22"/>
                <w:szCs w:val="22"/>
              </w:rPr>
              <w:t>Common Road</w:t>
            </w:r>
          </w:p>
        </w:tc>
        <w:tc>
          <w:tcPr>
            <w:tcW w:w="2700" w:type="dxa"/>
          </w:tcPr>
          <w:p w:rsidR="00F43576" w:rsidRPr="009F0AEC" w:rsidRDefault="00F43576" w:rsidP="00F43576">
            <w:pPr>
              <w:jc w:val="center"/>
              <w:rPr>
                <w:sz w:val="22"/>
                <w:szCs w:val="22"/>
              </w:rPr>
            </w:pPr>
            <w:r>
              <w:rPr>
                <w:sz w:val="22"/>
                <w:szCs w:val="22"/>
              </w:rPr>
              <w:t>575’</w:t>
            </w:r>
          </w:p>
        </w:tc>
        <w:tc>
          <w:tcPr>
            <w:tcW w:w="2700" w:type="dxa"/>
          </w:tcPr>
          <w:p w:rsidR="00F43576" w:rsidRPr="009F0AEC" w:rsidRDefault="00F43576" w:rsidP="00F43576">
            <w:pPr>
              <w:jc w:val="center"/>
              <w:rPr>
                <w:sz w:val="22"/>
                <w:szCs w:val="22"/>
              </w:rPr>
            </w:pPr>
            <w:r>
              <w:rPr>
                <w:sz w:val="22"/>
                <w:szCs w:val="22"/>
              </w:rPr>
              <w:t>0</w:t>
            </w:r>
          </w:p>
        </w:tc>
      </w:tr>
      <w:tr w:rsidR="00F43576" w:rsidRPr="009F0AEC" w:rsidTr="00F43576">
        <w:trPr>
          <w:trHeight w:val="360"/>
        </w:trPr>
        <w:tc>
          <w:tcPr>
            <w:tcW w:w="2700" w:type="dxa"/>
          </w:tcPr>
          <w:p w:rsidR="00F43576" w:rsidRDefault="00F43576" w:rsidP="00F43576">
            <w:pPr>
              <w:rPr>
                <w:szCs w:val="22"/>
              </w:rPr>
            </w:pPr>
            <w:r>
              <w:rPr>
                <w:szCs w:val="22"/>
              </w:rPr>
              <w:t>Tolland Turnpike</w:t>
            </w:r>
          </w:p>
          <w:p w:rsidR="00F43576" w:rsidRDefault="00F43576" w:rsidP="00F43576">
            <w:pPr>
              <w:rPr>
                <w:szCs w:val="22"/>
              </w:rPr>
            </w:pPr>
            <w:r>
              <w:rPr>
                <w:szCs w:val="22"/>
              </w:rPr>
              <w:t>(State Route 74)</w:t>
            </w:r>
          </w:p>
        </w:tc>
        <w:tc>
          <w:tcPr>
            <w:tcW w:w="2700" w:type="dxa"/>
          </w:tcPr>
          <w:p w:rsidR="00F43576" w:rsidRDefault="00F43576" w:rsidP="00F43576">
            <w:pPr>
              <w:jc w:val="center"/>
              <w:rPr>
                <w:szCs w:val="22"/>
              </w:rPr>
            </w:pPr>
            <w:r>
              <w:rPr>
                <w:szCs w:val="22"/>
              </w:rPr>
              <w:t>705’</w:t>
            </w:r>
          </w:p>
        </w:tc>
        <w:tc>
          <w:tcPr>
            <w:tcW w:w="2700" w:type="dxa"/>
          </w:tcPr>
          <w:p w:rsidR="00F43576" w:rsidRDefault="00F43576" w:rsidP="00F43576">
            <w:pPr>
              <w:jc w:val="center"/>
              <w:rPr>
                <w:szCs w:val="22"/>
              </w:rPr>
            </w:pPr>
            <w:r>
              <w:rPr>
                <w:szCs w:val="22"/>
              </w:rPr>
              <w:t>0</w:t>
            </w:r>
          </w:p>
        </w:tc>
      </w:tr>
    </w:tbl>
    <w:p w:rsidR="00F43576" w:rsidRDefault="00F43576" w:rsidP="00F43576">
      <w:pPr>
        <w:pStyle w:val="ListParagraph"/>
      </w:pPr>
      <w:r>
        <w:t>(AT&amp;T 1, Attachment 3B – Visual Analysis Report)</w:t>
      </w:r>
    </w:p>
    <w:p w:rsidR="006B7621" w:rsidRDefault="006B7621" w:rsidP="00F43576"/>
    <w:p w:rsidR="00F43576" w:rsidRDefault="00F43576" w:rsidP="00F43576">
      <w:pPr>
        <w:numPr>
          <w:ilvl w:val="0"/>
          <w:numId w:val="1"/>
        </w:numPr>
        <w:tabs>
          <w:tab w:val="clear" w:pos="720"/>
        </w:tabs>
        <w:ind w:left="540" w:hanging="540"/>
      </w:pPr>
      <w:r>
        <w:t>The proposed tower would be seasonally visible from the Willington Common Historic District, St. Jude Church and Rectory, and two town-designated historic properties on Old Farms Road. (AT&amp;T 1, Attachment 3B – Visual Analysis Report)</w:t>
      </w:r>
    </w:p>
    <w:p w:rsidR="00E636A5" w:rsidRDefault="00E636A5" w:rsidP="00E636A5">
      <w:pPr>
        <w:ind w:left="540"/>
      </w:pPr>
    </w:p>
    <w:p w:rsidR="008C37C6" w:rsidRPr="00802A5A" w:rsidRDefault="008C37C6" w:rsidP="008C37C6">
      <w:pPr>
        <w:numPr>
          <w:ilvl w:val="0"/>
          <w:numId w:val="1"/>
        </w:numPr>
        <w:tabs>
          <w:tab w:val="clear" w:pos="720"/>
        </w:tabs>
        <w:ind w:left="540" w:hanging="540"/>
      </w:pPr>
      <w:r w:rsidRPr="003351A5">
        <w:rPr>
          <w:szCs w:val="22"/>
        </w:rPr>
        <w:t xml:space="preserve">The visibility of </w:t>
      </w:r>
      <w:r>
        <w:rPr>
          <w:szCs w:val="22"/>
        </w:rPr>
        <w:t xml:space="preserve">the proposed tower at Candidate A site </w:t>
      </w:r>
      <w:r w:rsidRPr="003351A5">
        <w:rPr>
          <w:szCs w:val="22"/>
        </w:rPr>
        <w:t xml:space="preserve">from different vantage points in the surrounding vicinity is summarized in the following table. The vantage points listed are identified by their corresponding number in the Visual </w:t>
      </w:r>
      <w:r>
        <w:rPr>
          <w:szCs w:val="22"/>
        </w:rPr>
        <w:t>Analy</w:t>
      </w:r>
      <w:r w:rsidR="00671742">
        <w:rPr>
          <w:szCs w:val="22"/>
        </w:rPr>
        <w:t>s</w:t>
      </w:r>
      <w:r>
        <w:rPr>
          <w:szCs w:val="22"/>
        </w:rPr>
        <w:t>is</w:t>
      </w:r>
      <w:r w:rsidRPr="003351A5">
        <w:rPr>
          <w:szCs w:val="22"/>
        </w:rPr>
        <w:t xml:space="preserve"> Report</w:t>
      </w:r>
      <w:r>
        <w:rPr>
          <w:szCs w:val="22"/>
        </w:rPr>
        <w:t xml:space="preserve"> contained in Attachment 3B of AT&amp;T’s </w:t>
      </w:r>
      <w:r w:rsidRPr="0023730D">
        <w:rPr>
          <w:szCs w:val="22"/>
        </w:rPr>
        <w:t>application.</w:t>
      </w:r>
    </w:p>
    <w:p w:rsidR="008C37C6" w:rsidRDefault="008C37C6" w:rsidP="008C37C6"/>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1260"/>
        <w:gridCol w:w="1800"/>
        <w:gridCol w:w="2880"/>
      </w:tblGrid>
      <w:tr w:rsidR="008C37C6" w:rsidRPr="00B71AF4" w:rsidTr="008C37C6">
        <w:tc>
          <w:tcPr>
            <w:tcW w:w="3780" w:type="dxa"/>
            <w:tcBorders>
              <w:bottom w:val="single" w:sz="4" w:space="0" w:color="auto"/>
              <w:right w:val="single" w:sz="4" w:space="0" w:color="auto"/>
            </w:tcBorders>
            <w:shd w:val="clear" w:color="auto" w:fill="D9D9D9"/>
          </w:tcPr>
          <w:p w:rsidR="008C37C6" w:rsidRPr="00066F4B" w:rsidRDefault="008C37C6" w:rsidP="008C37C6">
            <w:pPr>
              <w:jc w:val="left"/>
              <w:rPr>
                <w:b/>
                <w:szCs w:val="22"/>
                <w:u w:val="single"/>
              </w:rPr>
            </w:pPr>
            <w:r w:rsidRPr="00066F4B">
              <w:rPr>
                <w:b/>
                <w:szCs w:val="22"/>
                <w:u w:val="single"/>
              </w:rPr>
              <w:t>Location</w:t>
            </w:r>
          </w:p>
        </w:tc>
        <w:tc>
          <w:tcPr>
            <w:tcW w:w="1260" w:type="dxa"/>
            <w:tcBorders>
              <w:left w:val="single" w:sz="4" w:space="0" w:color="auto"/>
              <w:bottom w:val="single" w:sz="4" w:space="0" w:color="auto"/>
              <w:right w:val="single" w:sz="4" w:space="0" w:color="auto"/>
            </w:tcBorders>
            <w:shd w:val="clear" w:color="auto" w:fill="D9D9D9"/>
          </w:tcPr>
          <w:p w:rsidR="008C37C6" w:rsidRPr="00066F4B" w:rsidRDefault="008C37C6" w:rsidP="008C37C6">
            <w:pPr>
              <w:jc w:val="center"/>
              <w:rPr>
                <w:b/>
                <w:szCs w:val="22"/>
                <w:u w:val="single"/>
              </w:rPr>
            </w:pPr>
            <w:r>
              <w:rPr>
                <w:b/>
                <w:szCs w:val="22"/>
                <w:u w:val="single"/>
              </w:rPr>
              <w:t>Visibility</w:t>
            </w:r>
          </w:p>
          <w:p w:rsidR="008C37C6" w:rsidRPr="00066F4B" w:rsidRDefault="008C37C6" w:rsidP="008C37C6">
            <w:pPr>
              <w:rPr>
                <w:b/>
                <w:szCs w:val="22"/>
              </w:rPr>
            </w:pPr>
          </w:p>
        </w:tc>
        <w:tc>
          <w:tcPr>
            <w:tcW w:w="1800" w:type="dxa"/>
            <w:tcBorders>
              <w:left w:val="single" w:sz="4" w:space="0" w:color="auto"/>
              <w:bottom w:val="single" w:sz="4" w:space="0" w:color="auto"/>
              <w:right w:val="single" w:sz="4" w:space="0" w:color="auto"/>
            </w:tcBorders>
            <w:shd w:val="clear" w:color="auto" w:fill="D9D9D9"/>
          </w:tcPr>
          <w:p w:rsidR="008C37C6" w:rsidRPr="00893D30" w:rsidRDefault="008C37C6" w:rsidP="008C37C6">
            <w:pPr>
              <w:jc w:val="center"/>
              <w:rPr>
                <w:b/>
                <w:szCs w:val="22"/>
                <w:u w:val="single"/>
              </w:rPr>
            </w:pPr>
            <w:r w:rsidRPr="00066F4B">
              <w:rPr>
                <w:b/>
                <w:szCs w:val="22"/>
                <w:u w:val="single"/>
              </w:rPr>
              <w:t xml:space="preserve">Approx. Portion of </w:t>
            </w:r>
            <w:r>
              <w:rPr>
                <w:b/>
                <w:szCs w:val="22"/>
                <w:u w:val="single"/>
              </w:rPr>
              <w:t>(160’) Tower Visible</w:t>
            </w:r>
          </w:p>
        </w:tc>
        <w:tc>
          <w:tcPr>
            <w:tcW w:w="2880" w:type="dxa"/>
            <w:tcBorders>
              <w:left w:val="single" w:sz="4" w:space="0" w:color="auto"/>
              <w:bottom w:val="single" w:sz="4" w:space="0" w:color="auto"/>
            </w:tcBorders>
            <w:shd w:val="clear" w:color="auto" w:fill="D9D9D9"/>
          </w:tcPr>
          <w:p w:rsidR="008C37C6" w:rsidRDefault="008C37C6" w:rsidP="008C37C6">
            <w:pPr>
              <w:jc w:val="center"/>
              <w:rPr>
                <w:b/>
                <w:szCs w:val="22"/>
                <w:u w:val="single"/>
              </w:rPr>
            </w:pPr>
            <w:r>
              <w:rPr>
                <w:b/>
                <w:szCs w:val="22"/>
                <w:u w:val="single"/>
              </w:rPr>
              <w:t>Approx. Distance</w:t>
            </w:r>
            <w:r w:rsidRPr="00066F4B">
              <w:rPr>
                <w:b/>
                <w:szCs w:val="22"/>
                <w:u w:val="single"/>
              </w:rPr>
              <w:t xml:space="preserve"> and Direction to Tower</w:t>
            </w:r>
          </w:p>
          <w:p w:rsidR="008C37C6" w:rsidRPr="00B71AF4" w:rsidRDefault="008C37C6" w:rsidP="008C37C6">
            <w:pPr>
              <w:rPr>
                <w:b/>
                <w:szCs w:val="22"/>
              </w:rPr>
            </w:pPr>
          </w:p>
        </w:tc>
      </w:tr>
      <w:tr w:rsidR="008C37C6" w:rsidRPr="00066F4B" w:rsidTr="008C37C6">
        <w:trPr>
          <w:trHeight w:val="332"/>
        </w:trPr>
        <w:tc>
          <w:tcPr>
            <w:tcW w:w="3780" w:type="dxa"/>
            <w:tcBorders>
              <w:top w:val="single" w:sz="4" w:space="0" w:color="auto"/>
              <w:bottom w:val="single" w:sz="4" w:space="0" w:color="auto"/>
              <w:right w:val="single" w:sz="4" w:space="0" w:color="auto"/>
            </w:tcBorders>
          </w:tcPr>
          <w:p w:rsidR="008C37C6" w:rsidRPr="00066F4B" w:rsidRDefault="008C37C6" w:rsidP="008C37C6">
            <w:pPr>
              <w:jc w:val="left"/>
              <w:rPr>
                <w:szCs w:val="22"/>
              </w:rPr>
            </w:pPr>
            <w:r w:rsidRPr="00066F4B">
              <w:rPr>
                <w:szCs w:val="22"/>
              </w:rPr>
              <w:t xml:space="preserve">1 – </w:t>
            </w:r>
            <w:r>
              <w:rPr>
                <w:szCs w:val="22"/>
              </w:rPr>
              <w:t>Willington Hill Cemetery</w:t>
            </w:r>
          </w:p>
        </w:tc>
        <w:tc>
          <w:tcPr>
            <w:tcW w:w="1260" w:type="dxa"/>
            <w:tcBorders>
              <w:top w:val="single" w:sz="4" w:space="0" w:color="auto"/>
              <w:left w:val="single" w:sz="4" w:space="0" w:color="auto"/>
              <w:bottom w:val="single" w:sz="4" w:space="0" w:color="auto"/>
              <w:right w:val="single" w:sz="4" w:space="0" w:color="auto"/>
            </w:tcBorders>
          </w:tcPr>
          <w:p w:rsidR="008C37C6" w:rsidRPr="00066F4B" w:rsidRDefault="008C37C6"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8C37C6" w:rsidRPr="00066F4B" w:rsidRDefault="008C37C6" w:rsidP="008C37C6">
            <w:pPr>
              <w:jc w:val="center"/>
              <w:rPr>
                <w:szCs w:val="22"/>
              </w:rPr>
            </w:pPr>
            <w:r>
              <w:rPr>
                <w:szCs w:val="22"/>
              </w:rPr>
              <w:t>35’</w:t>
            </w:r>
          </w:p>
        </w:tc>
        <w:tc>
          <w:tcPr>
            <w:tcW w:w="2880" w:type="dxa"/>
            <w:tcBorders>
              <w:top w:val="single" w:sz="4" w:space="0" w:color="auto"/>
              <w:left w:val="single" w:sz="4" w:space="0" w:color="auto"/>
              <w:bottom w:val="single" w:sz="4" w:space="0" w:color="auto"/>
            </w:tcBorders>
          </w:tcPr>
          <w:p w:rsidR="008C37C6" w:rsidRPr="00066F4B" w:rsidRDefault="008C37C6" w:rsidP="008C37C6">
            <w:pPr>
              <w:jc w:val="center"/>
              <w:rPr>
                <w:szCs w:val="22"/>
              </w:rPr>
            </w:pPr>
            <w:r>
              <w:rPr>
                <w:szCs w:val="22"/>
              </w:rPr>
              <w:t>1,410 feet, SE</w:t>
            </w:r>
          </w:p>
        </w:tc>
      </w:tr>
      <w:tr w:rsidR="008C37C6" w:rsidRPr="00066F4B" w:rsidTr="008C37C6">
        <w:tc>
          <w:tcPr>
            <w:tcW w:w="3780" w:type="dxa"/>
            <w:tcBorders>
              <w:top w:val="single" w:sz="4" w:space="0" w:color="auto"/>
              <w:bottom w:val="single" w:sz="4" w:space="0" w:color="auto"/>
              <w:right w:val="single" w:sz="4" w:space="0" w:color="auto"/>
            </w:tcBorders>
          </w:tcPr>
          <w:p w:rsidR="008C37C6" w:rsidRPr="00066F4B" w:rsidRDefault="008C37C6" w:rsidP="008C37C6">
            <w:pPr>
              <w:jc w:val="left"/>
              <w:rPr>
                <w:szCs w:val="22"/>
              </w:rPr>
            </w:pPr>
            <w:r w:rsidRPr="00066F4B">
              <w:rPr>
                <w:szCs w:val="22"/>
              </w:rPr>
              <w:t xml:space="preserve">2 – </w:t>
            </w:r>
            <w:r>
              <w:rPr>
                <w:szCs w:val="22"/>
              </w:rPr>
              <w:t>Old West Cemetery</w:t>
            </w:r>
          </w:p>
        </w:tc>
        <w:tc>
          <w:tcPr>
            <w:tcW w:w="1260" w:type="dxa"/>
            <w:tcBorders>
              <w:top w:val="single" w:sz="4" w:space="0" w:color="auto"/>
              <w:left w:val="single" w:sz="4" w:space="0" w:color="auto"/>
              <w:bottom w:val="single" w:sz="4" w:space="0" w:color="auto"/>
              <w:right w:val="single" w:sz="4" w:space="0" w:color="auto"/>
            </w:tcBorders>
          </w:tcPr>
          <w:p w:rsidR="008C37C6" w:rsidRPr="00A670D4" w:rsidRDefault="008C37C6"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8C37C6" w:rsidRPr="00066F4B" w:rsidRDefault="008C37C6" w:rsidP="008C37C6">
            <w:pPr>
              <w:jc w:val="center"/>
              <w:rPr>
                <w:szCs w:val="22"/>
              </w:rPr>
            </w:pPr>
            <w:r>
              <w:rPr>
                <w:szCs w:val="22"/>
              </w:rPr>
              <w:t>20’</w:t>
            </w:r>
          </w:p>
        </w:tc>
        <w:tc>
          <w:tcPr>
            <w:tcW w:w="2880" w:type="dxa"/>
            <w:tcBorders>
              <w:top w:val="single" w:sz="4" w:space="0" w:color="auto"/>
              <w:left w:val="single" w:sz="4" w:space="0" w:color="auto"/>
              <w:bottom w:val="single" w:sz="4" w:space="0" w:color="auto"/>
            </w:tcBorders>
          </w:tcPr>
          <w:p w:rsidR="008C37C6" w:rsidRPr="00066F4B" w:rsidRDefault="008C37C6" w:rsidP="008C37C6">
            <w:pPr>
              <w:jc w:val="center"/>
              <w:rPr>
                <w:szCs w:val="22"/>
              </w:rPr>
            </w:pPr>
            <w:r>
              <w:rPr>
                <w:szCs w:val="22"/>
              </w:rPr>
              <w:t>1,600 feet, SE</w:t>
            </w:r>
          </w:p>
        </w:tc>
      </w:tr>
      <w:tr w:rsidR="008C37C6" w:rsidRPr="00066F4B" w:rsidTr="008C37C6">
        <w:tc>
          <w:tcPr>
            <w:tcW w:w="3780" w:type="dxa"/>
            <w:tcBorders>
              <w:top w:val="single" w:sz="4" w:space="0" w:color="auto"/>
              <w:bottom w:val="single" w:sz="4" w:space="0" w:color="auto"/>
              <w:right w:val="single" w:sz="4" w:space="0" w:color="auto"/>
            </w:tcBorders>
          </w:tcPr>
          <w:p w:rsidR="008C37C6" w:rsidRPr="00066F4B" w:rsidRDefault="008C37C6" w:rsidP="008C37C6">
            <w:pPr>
              <w:jc w:val="left"/>
              <w:rPr>
                <w:szCs w:val="22"/>
              </w:rPr>
            </w:pPr>
            <w:r>
              <w:rPr>
                <w:szCs w:val="22"/>
              </w:rPr>
              <w:t>3 – Tolland Turnpike</w:t>
            </w:r>
          </w:p>
        </w:tc>
        <w:tc>
          <w:tcPr>
            <w:tcW w:w="1260" w:type="dxa"/>
            <w:tcBorders>
              <w:top w:val="single" w:sz="4" w:space="0" w:color="auto"/>
              <w:left w:val="single" w:sz="4" w:space="0" w:color="auto"/>
              <w:bottom w:val="single" w:sz="4" w:space="0" w:color="auto"/>
              <w:right w:val="single" w:sz="4" w:space="0" w:color="auto"/>
            </w:tcBorders>
          </w:tcPr>
          <w:p w:rsidR="008C37C6" w:rsidRPr="00A670D4" w:rsidRDefault="008C37C6"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8C37C6" w:rsidRDefault="008C37C6" w:rsidP="008C37C6">
            <w:pPr>
              <w:jc w:val="center"/>
              <w:rPr>
                <w:szCs w:val="22"/>
              </w:rPr>
            </w:pPr>
            <w:r>
              <w:rPr>
                <w:szCs w:val="22"/>
              </w:rPr>
              <w:t>75’</w:t>
            </w:r>
          </w:p>
        </w:tc>
        <w:tc>
          <w:tcPr>
            <w:tcW w:w="2880" w:type="dxa"/>
            <w:tcBorders>
              <w:top w:val="single" w:sz="4" w:space="0" w:color="auto"/>
              <w:left w:val="single" w:sz="4" w:space="0" w:color="auto"/>
              <w:bottom w:val="single" w:sz="4" w:space="0" w:color="auto"/>
            </w:tcBorders>
          </w:tcPr>
          <w:p w:rsidR="008C37C6" w:rsidRDefault="008C37C6" w:rsidP="008C37C6">
            <w:pPr>
              <w:jc w:val="center"/>
              <w:rPr>
                <w:szCs w:val="22"/>
              </w:rPr>
            </w:pPr>
            <w:r>
              <w:rPr>
                <w:szCs w:val="22"/>
              </w:rPr>
              <w:t>1,525 feet, SE</w:t>
            </w:r>
          </w:p>
        </w:tc>
      </w:tr>
      <w:tr w:rsidR="008C37C6" w:rsidRPr="00066F4B" w:rsidTr="008C37C6">
        <w:tc>
          <w:tcPr>
            <w:tcW w:w="3780" w:type="dxa"/>
            <w:tcBorders>
              <w:top w:val="single" w:sz="4" w:space="0" w:color="auto"/>
              <w:bottom w:val="single" w:sz="4" w:space="0" w:color="auto"/>
              <w:right w:val="single" w:sz="4" w:space="0" w:color="auto"/>
            </w:tcBorders>
          </w:tcPr>
          <w:p w:rsidR="008C37C6" w:rsidRPr="00066F4B" w:rsidRDefault="008C37C6" w:rsidP="008C37C6">
            <w:pPr>
              <w:ind w:left="432" w:hanging="432"/>
              <w:jc w:val="left"/>
              <w:rPr>
                <w:szCs w:val="22"/>
              </w:rPr>
            </w:pPr>
            <w:r>
              <w:rPr>
                <w:szCs w:val="22"/>
              </w:rPr>
              <w:t>4 – Tolland Turnpike</w:t>
            </w:r>
          </w:p>
        </w:tc>
        <w:tc>
          <w:tcPr>
            <w:tcW w:w="1260" w:type="dxa"/>
            <w:tcBorders>
              <w:top w:val="single" w:sz="4" w:space="0" w:color="auto"/>
              <w:left w:val="single" w:sz="4" w:space="0" w:color="auto"/>
              <w:bottom w:val="single" w:sz="4" w:space="0" w:color="auto"/>
              <w:right w:val="single" w:sz="4" w:space="0" w:color="auto"/>
            </w:tcBorders>
          </w:tcPr>
          <w:p w:rsidR="008C37C6" w:rsidRPr="00A670D4" w:rsidRDefault="008C37C6"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8C37C6" w:rsidRDefault="008C37C6" w:rsidP="008C37C6">
            <w:pPr>
              <w:jc w:val="center"/>
              <w:rPr>
                <w:szCs w:val="22"/>
              </w:rPr>
            </w:pPr>
            <w:r>
              <w:rPr>
                <w:szCs w:val="22"/>
              </w:rPr>
              <w:t>105’</w:t>
            </w:r>
          </w:p>
        </w:tc>
        <w:tc>
          <w:tcPr>
            <w:tcW w:w="2880" w:type="dxa"/>
            <w:tcBorders>
              <w:top w:val="single" w:sz="4" w:space="0" w:color="auto"/>
              <w:left w:val="single" w:sz="4" w:space="0" w:color="auto"/>
              <w:bottom w:val="single" w:sz="4" w:space="0" w:color="auto"/>
            </w:tcBorders>
          </w:tcPr>
          <w:p w:rsidR="008C37C6" w:rsidRDefault="008C37C6" w:rsidP="008C37C6">
            <w:pPr>
              <w:jc w:val="center"/>
              <w:rPr>
                <w:szCs w:val="22"/>
              </w:rPr>
            </w:pPr>
            <w:r>
              <w:rPr>
                <w:szCs w:val="22"/>
              </w:rPr>
              <w:t>7,090 feet, E</w:t>
            </w:r>
          </w:p>
        </w:tc>
      </w:tr>
    </w:tbl>
    <w:p w:rsidR="006F1504" w:rsidRPr="006F1504" w:rsidRDefault="006F1504">
      <w:pPr>
        <w:rPr>
          <w:i/>
        </w:rPr>
      </w:pPr>
      <w:r>
        <w:rPr>
          <w:i/>
        </w:rPr>
        <w:t>(Table continued on next page)</w:t>
      </w:r>
    </w:p>
    <w:p w:rsidR="006F1504" w:rsidRDefault="006F1504"/>
    <w:p w:rsidR="006F1504" w:rsidRDefault="006F1504"/>
    <w:p w:rsidR="006F1504" w:rsidRDefault="006F1504"/>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1260"/>
        <w:gridCol w:w="1800"/>
        <w:gridCol w:w="2880"/>
      </w:tblGrid>
      <w:tr w:rsidR="006F1504" w:rsidRPr="00066F4B" w:rsidTr="006F1504">
        <w:tc>
          <w:tcPr>
            <w:tcW w:w="3780" w:type="dxa"/>
            <w:tcBorders>
              <w:top w:val="single" w:sz="4" w:space="0" w:color="auto"/>
              <w:bottom w:val="single" w:sz="4" w:space="0" w:color="auto"/>
              <w:right w:val="single" w:sz="4" w:space="0" w:color="auto"/>
            </w:tcBorders>
            <w:shd w:val="clear" w:color="auto" w:fill="D9D9D9" w:themeFill="background1" w:themeFillShade="D9"/>
          </w:tcPr>
          <w:p w:rsidR="006F1504" w:rsidRPr="00066F4B" w:rsidRDefault="006F1504" w:rsidP="006F1504">
            <w:pPr>
              <w:jc w:val="left"/>
              <w:rPr>
                <w:b/>
                <w:szCs w:val="22"/>
                <w:u w:val="single"/>
              </w:rPr>
            </w:pPr>
            <w:r w:rsidRPr="00066F4B">
              <w:rPr>
                <w:b/>
                <w:szCs w:val="22"/>
                <w:u w:val="single"/>
              </w:rPr>
              <w:t>Location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F1504" w:rsidRPr="00066F4B" w:rsidRDefault="006F1504" w:rsidP="006F1504">
            <w:pPr>
              <w:jc w:val="center"/>
              <w:rPr>
                <w:b/>
                <w:szCs w:val="22"/>
                <w:u w:val="single"/>
              </w:rPr>
            </w:pPr>
            <w:r>
              <w:rPr>
                <w:b/>
                <w:szCs w:val="22"/>
                <w:u w:val="single"/>
              </w:rPr>
              <w:t>Visibility</w:t>
            </w:r>
          </w:p>
          <w:p w:rsidR="006F1504" w:rsidRPr="00066F4B" w:rsidRDefault="006F1504" w:rsidP="006F1504">
            <w:pPr>
              <w:rPr>
                <w:b/>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F1504" w:rsidRPr="00893D30" w:rsidRDefault="006F1504" w:rsidP="006F1504">
            <w:pPr>
              <w:jc w:val="center"/>
              <w:rPr>
                <w:b/>
                <w:szCs w:val="22"/>
                <w:u w:val="single"/>
              </w:rPr>
            </w:pPr>
            <w:r w:rsidRPr="00066F4B">
              <w:rPr>
                <w:b/>
                <w:szCs w:val="22"/>
                <w:u w:val="single"/>
              </w:rPr>
              <w:t xml:space="preserve">Approx. Portion of </w:t>
            </w:r>
            <w:r>
              <w:rPr>
                <w:b/>
                <w:szCs w:val="22"/>
                <w:u w:val="single"/>
              </w:rPr>
              <w:t>(160’) Tower Visible</w:t>
            </w:r>
          </w:p>
        </w:tc>
        <w:tc>
          <w:tcPr>
            <w:tcW w:w="2880" w:type="dxa"/>
            <w:tcBorders>
              <w:top w:val="single" w:sz="4" w:space="0" w:color="auto"/>
              <w:left w:val="single" w:sz="4" w:space="0" w:color="auto"/>
              <w:bottom w:val="single" w:sz="4" w:space="0" w:color="auto"/>
            </w:tcBorders>
            <w:shd w:val="clear" w:color="auto" w:fill="D9D9D9" w:themeFill="background1" w:themeFillShade="D9"/>
          </w:tcPr>
          <w:p w:rsidR="006F1504" w:rsidRDefault="006F1504" w:rsidP="006F1504">
            <w:pPr>
              <w:jc w:val="center"/>
              <w:rPr>
                <w:b/>
                <w:szCs w:val="22"/>
                <w:u w:val="single"/>
              </w:rPr>
            </w:pPr>
            <w:r>
              <w:rPr>
                <w:b/>
                <w:szCs w:val="22"/>
                <w:u w:val="single"/>
              </w:rPr>
              <w:t>Approx. Distance</w:t>
            </w:r>
            <w:r w:rsidRPr="00066F4B">
              <w:rPr>
                <w:b/>
                <w:szCs w:val="22"/>
                <w:u w:val="single"/>
              </w:rPr>
              <w:t xml:space="preserve"> and Direction to Tower</w:t>
            </w:r>
          </w:p>
          <w:p w:rsidR="006F1504" w:rsidRPr="00B71AF4" w:rsidRDefault="006F1504" w:rsidP="006F1504">
            <w:pPr>
              <w:rPr>
                <w:b/>
                <w:szCs w:val="22"/>
              </w:rPr>
            </w:pP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8C37C6">
            <w:pPr>
              <w:jc w:val="left"/>
              <w:rPr>
                <w:szCs w:val="22"/>
              </w:rPr>
            </w:pPr>
            <w:r>
              <w:rPr>
                <w:szCs w:val="22"/>
              </w:rPr>
              <w:t>5 – Tolland Turnpike</w:t>
            </w:r>
          </w:p>
        </w:tc>
        <w:tc>
          <w:tcPr>
            <w:tcW w:w="1260" w:type="dxa"/>
            <w:tcBorders>
              <w:top w:val="single" w:sz="4" w:space="0" w:color="auto"/>
              <w:left w:val="single" w:sz="4" w:space="0" w:color="auto"/>
              <w:bottom w:val="single" w:sz="4" w:space="0" w:color="auto"/>
              <w:right w:val="single" w:sz="4" w:space="0" w:color="auto"/>
            </w:tcBorders>
          </w:tcPr>
          <w:p w:rsidR="006F1504" w:rsidRPr="00A670D4" w:rsidRDefault="006F1504"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80’</w:t>
            </w:r>
          </w:p>
        </w:tc>
        <w:tc>
          <w:tcPr>
            <w:tcW w:w="2880" w:type="dxa"/>
            <w:tcBorders>
              <w:top w:val="single" w:sz="4" w:space="0" w:color="auto"/>
              <w:left w:val="single" w:sz="4" w:space="0" w:color="auto"/>
              <w:bottom w:val="single" w:sz="4" w:space="0" w:color="auto"/>
            </w:tcBorders>
          </w:tcPr>
          <w:p w:rsidR="006F1504" w:rsidRDefault="006F1504" w:rsidP="008C37C6">
            <w:pPr>
              <w:jc w:val="center"/>
              <w:rPr>
                <w:szCs w:val="22"/>
              </w:rPr>
            </w:pPr>
            <w:r>
              <w:rPr>
                <w:szCs w:val="22"/>
              </w:rPr>
              <w:t>5,700 feet, E</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8C37C6">
            <w:pPr>
              <w:jc w:val="left"/>
              <w:rPr>
                <w:szCs w:val="22"/>
              </w:rPr>
            </w:pPr>
            <w:r>
              <w:rPr>
                <w:szCs w:val="22"/>
              </w:rPr>
              <w:t xml:space="preserve">6 – </w:t>
            </w:r>
            <w:proofErr w:type="spellStart"/>
            <w:r>
              <w:rPr>
                <w:szCs w:val="22"/>
              </w:rPr>
              <w:t>Koller</w:t>
            </w:r>
            <w:proofErr w:type="spellEnd"/>
            <w:r>
              <w:rPr>
                <w:szCs w:val="22"/>
              </w:rPr>
              <w:t xml:space="preserve"> Road</w:t>
            </w:r>
          </w:p>
        </w:tc>
        <w:tc>
          <w:tcPr>
            <w:tcW w:w="1260" w:type="dxa"/>
            <w:tcBorders>
              <w:top w:val="single" w:sz="4" w:space="0" w:color="auto"/>
              <w:left w:val="single" w:sz="4" w:space="0" w:color="auto"/>
              <w:bottom w:val="single" w:sz="4" w:space="0" w:color="auto"/>
              <w:right w:val="single" w:sz="4" w:space="0" w:color="auto"/>
            </w:tcBorders>
          </w:tcPr>
          <w:p w:rsidR="006F1504" w:rsidRPr="00A670D4" w:rsidRDefault="006F1504" w:rsidP="008C37C6">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6F1504" w:rsidRDefault="006F1504" w:rsidP="008C37C6">
            <w:pPr>
              <w:jc w:val="center"/>
              <w:rPr>
                <w:szCs w:val="22"/>
              </w:rPr>
            </w:pPr>
            <w:r>
              <w:rPr>
                <w:szCs w:val="22"/>
              </w:rPr>
              <w:t>4,060 feet, E</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8C37C6">
            <w:pPr>
              <w:jc w:val="left"/>
              <w:rPr>
                <w:szCs w:val="22"/>
              </w:rPr>
            </w:pPr>
            <w:r>
              <w:rPr>
                <w:szCs w:val="22"/>
              </w:rPr>
              <w:t>7 – Glass Factory Road</w:t>
            </w:r>
          </w:p>
        </w:tc>
        <w:tc>
          <w:tcPr>
            <w:tcW w:w="1260" w:type="dxa"/>
            <w:tcBorders>
              <w:top w:val="single" w:sz="4" w:space="0" w:color="auto"/>
              <w:left w:val="single" w:sz="4" w:space="0" w:color="auto"/>
              <w:bottom w:val="single" w:sz="4" w:space="0" w:color="auto"/>
              <w:right w:val="single" w:sz="4" w:space="0" w:color="auto"/>
            </w:tcBorders>
          </w:tcPr>
          <w:p w:rsidR="006F1504" w:rsidRPr="00A670D4" w:rsidRDefault="006F1504" w:rsidP="008C37C6">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10’</w:t>
            </w:r>
          </w:p>
        </w:tc>
        <w:tc>
          <w:tcPr>
            <w:tcW w:w="2880" w:type="dxa"/>
            <w:tcBorders>
              <w:top w:val="single" w:sz="4" w:space="0" w:color="auto"/>
              <w:left w:val="single" w:sz="4" w:space="0" w:color="auto"/>
              <w:bottom w:val="single" w:sz="4" w:space="0" w:color="auto"/>
            </w:tcBorders>
          </w:tcPr>
          <w:p w:rsidR="006F1504" w:rsidRDefault="006F1504" w:rsidP="008C37C6">
            <w:pPr>
              <w:jc w:val="center"/>
              <w:rPr>
                <w:szCs w:val="22"/>
              </w:rPr>
            </w:pPr>
            <w:r>
              <w:rPr>
                <w:szCs w:val="22"/>
              </w:rPr>
              <w:t>6,990 feet, E</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8C37C6">
            <w:pPr>
              <w:jc w:val="left"/>
              <w:rPr>
                <w:szCs w:val="22"/>
              </w:rPr>
            </w:pPr>
            <w:r>
              <w:rPr>
                <w:szCs w:val="22"/>
              </w:rPr>
              <w:t>8 – Old Farms Road</w:t>
            </w:r>
          </w:p>
        </w:tc>
        <w:tc>
          <w:tcPr>
            <w:tcW w:w="1260" w:type="dxa"/>
            <w:tcBorders>
              <w:top w:val="single" w:sz="4" w:space="0" w:color="auto"/>
              <w:left w:val="single" w:sz="4" w:space="0" w:color="auto"/>
              <w:bottom w:val="single" w:sz="4" w:space="0" w:color="auto"/>
              <w:right w:val="single" w:sz="4" w:space="0" w:color="auto"/>
            </w:tcBorders>
          </w:tcPr>
          <w:p w:rsidR="006F1504" w:rsidRPr="00A670D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30’</w:t>
            </w:r>
          </w:p>
        </w:tc>
        <w:tc>
          <w:tcPr>
            <w:tcW w:w="2880" w:type="dxa"/>
            <w:tcBorders>
              <w:top w:val="single" w:sz="4" w:space="0" w:color="auto"/>
              <w:left w:val="single" w:sz="4" w:space="0" w:color="auto"/>
              <w:bottom w:val="single" w:sz="4" w:space="0" w:color="auto"/>
            </w:tcBorders>
          </w:tcPr>
          <w:p w:rsidR="006F1504" w:rsidRDefault="006F1504" w:rsidP="008C37C6">
            <w:pPr>
              <w:jc w:val="center"/>
              <w:rPr>
                <w:szCs w:val="22"/>
              </w:rPr>
            </w:pPr>
            <w:r>
              <w:rPr>
                <w:szCs w:val="22"/>
              </w:rPr>
              <w:t>4,550 feet, NW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9 –  Green of Willington Common Historic District</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75’</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1,510 feet, 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10 – Hiram Rider House (Willington Common Historic District)</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10’</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1,430 feet, 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11 – Daniel Glazier Tavern (Willington Common Historic District)</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10’</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1,030 feet, 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12 – Old Baptist Parsonage (Willington Common Historic District)</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30’</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1,365 feet, SW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13 – Old Congregational Church (Willington Common Historic District)</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Seasonal</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60’</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1,550 feet, W</w:t>
            </w:r>
          </w:p>
        </w:tc>
      </w:tr>
      <w:tr w:rsidR="006F1504" w:rsidRPr="00066F4B" w:rsidTr="008C37C6">
        <w:tc>
          <w:tcPr>
            <w:tcW w:w="3780" w:type="dxa"/>
            <w:tcBorders>
              <w:top w:val="single" w:sz="4" w:space="0" w:color="auto"/>
              <w:bottom w:val="single" w:sz="4" w:space="0" w:color="auto"/>
              <w:right w:val="single" w:sz="4" w:space="0" w:color="auto"/>
            </w:tcBorders>
          </w:tcPr>
          <w:p w:rsidR="006F1504" w:rsidRDefault="006F1504" w:rsidP="00671742">
            <w:pPr>
              <w:jc w:val="left"/>
              <w:rPr>
                <w:szCs w:val="22"/>
              </w:rPr>
            </w:pPr>
            <w:r>
              <w:rPr>
                <w:szCs w:val="22"/>
              </w:rPr>
              <w:t xml:space="preserve">14 – </w:t>
            </w:r>
            <w:proofErr w:type="spellStart"/>
            <w:r>
              <w:rPr>
                <w:szCs w:val="22"/>
              </w:rPr>
              <w:t>Crossgrove</w:t>
            </w:r>
            <w:proofErr w:type="spellEnd"/>
            <w:r>
              <w:rPr>
                <w:szCs w:val="22"/>
              </w:rPr>
              <w:t xml:space="preserve"> Road</w:t>
            </w:r>
          </w:p>
        </w:tc>
        <w:tc>
          <w:tcPr>
            <w:tcW w:w="126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6F1504" w:rsidRDefault="006F1504" w:rsidP="008C37C6">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6F1504" w:rsidRDefault="006F1504" w:rsidP="00671742">
            <w:pPr>
              <w:jc w:val="center"/>
              <w:rPr>
                <w:szCs w:val="22"/>
              </w:rPr>
            </w:pPr>
            <w:r>
              <w:rPr>
                <w:szCs w:val="22"/>
              </w:rPr>
              <w:t>5,480 feet, SW</w:t>
            </w:r>
          </w:p>
        </w:tc>
      </w:tr>
    </w:tbl>
    <w:p w:rsidR="00680652" w:rsidRDefault="00680652" w:rsidP="00680652">
      <w:pPr>
        <w:ind w:left="540"/>
      </w:pPr>
      <w:r>
        <w:t>(AT&amp;T 1, Attachment 3B – Visual Analysis Report)</w:t>
      </w:r>
    </w:p>
    <w:p w:rsidR="008C37C6" w:rsidRDefault="008C37C6" w:rsidP="00671742"/>
    <w:p w:rsidR="006B018D" w:rsidRPr="006B018D" w:rsidRDefault="006B018D" w:rsidP="006B018D">
      <w:pPr>
        <w:jc w:val="center"/>
        <w:rPr>
          <w:u w:val="single"/>
        </w:rPr>
      </w:pPr>
      <w:r>
        <w:rPr>
          <w:u w:val="single"/>
        </w:rPr>
        <w:t>Candidate B</w:t>
      </w:r>
    </w:p>
    <w:p w:rsidR="006B018D" w:rsidRDefault="006B018D" w:rsidP="00671742"/>
    <w:p w:rsidR="0007438A" w:rsidRDefault="0007438A" w:rsidP="0007438A">
      <w:pPr>
        <w:numPr>
          <w:ilvl w:val="0"/>
          <w:numId w:val="1"/>
        </w:numPr>
        <w:tabs>
          <w:tab w:val="clear" w:pos="720"/>
        </w:tabs>
        <w:ind w:left="540" w:hanging="540"/>
      </w:pPr>
      <w:r>
        <w:t xml:space="preserve">The proposed 190-foot tower at the Candidate B </w:t>
      </w:r>
      <w:r w:rsidR="00453703">
        <w:t>site would be visible on a year-</w:t>
      </w:r>
      <w:r>
        <w:t>round basis from approximately 20 acres within a two-mile radius of the site. Most of this acreage occurs over open water on undeveloped land, part of a large wetland area south of the site, and open land located to the northeast. (AT&amp;T 1, Attachment 4B – Visual Analysis Report)</w:t>
      </w:r>
    </w:p>
    <w:p w:rsidR="0007438A" w:rsidRDefault="0007438A" w:rsidP="0007438A">
      <w:pPr>
        <w:ind w:left="540"/>
      </w:pPr>
    </w:p>
    <w:p w:rsidR="00101F94" w:rsidRDefault="00101F94" w:rsidP="00101F94">
      <w:pPr>
        <w:numPr>
          <w:ilvl w:val="0"/>
          <w:numId w:val="1"/>
        </w:numPr>
        <w:tabs>
          <w:tab w:val="clear" w:pos="720"/>
        </w:tabs>
        <w:ind w:left="540" w:hanging="540"/>
      </w:pPr>
      <w:r>
        <w:t>Approximately six residential properties, within a two-mile radius of the site, w</w:t>
      </w:r>
      <w:r w:rsidR="00453703">
        <w:t>ould have at least partial year-</w:t>
      </w:r>
      <w:r>
        <w:t xml:space="preserve">round views of the tower at this location. Two of these properties are located along Route 320. One property is along </w:t>
      </w:r>
      <w:proofErr w:type="spellStart"/>
      <w:r>
        <w:t>Mirtl</w:t>
      </w:r>
      <w:proofErr w:type="spellEnd"/>
      <w:r>
        <w:t xml:space="preserve"> Road. One property is located along </w:t>
      </w:r>
      <w:proofErr w:type="spellStart"/>
      <w:r>
        <w:t>Luchon</w:t>
      </w:r>
      <w:proofErr w:type="spellEnd"/>
      <w:r>
        <w:t xml:space="preserve"> Road. One property is located along Glass Factory Road. One property is located along Lindsey Lane. (AT&amp;T 1, Attachment 4B – Visual Analysis Report)</w:t>
      </w:r>
    </w:p>
    <w:p w:rsidR="006B7621" w:rsidRDefault="006B7621" w:rsidP="006F1504"/>
    <w:p w:rsidR="00573097" w:rsidRDefault="00573097" w:rsidP="00573097">
      <w:pPr>
        <w:numPr>
          <w:ilvl w:val="0"/>
          <w:numId w:val="1"/>
        </w:numPr>
        <w:tabs>
          <w:tab w:val="clear" w:pos="720"/>
        </w:tabs>
        <w:ind w:left="540" w:hanging="540"/>
      </w:pPr>
      <w:r>
        <w:t>The proposed Candidate B tower would be visible on a seasonal basis from approximately 18 acres within a two-mile radius of its proposed location. (AT&amp;T 1, Attachment 4B – Visual Analysis Report)</w:t>
      </w:r>
    </w:p>
    <w:p w:rsidR="00573097" w:rsidRDefault="00573097" w:rsidP="00573097">
      <w:pPr>
        <w:pStyle w:val="ListParagraph"/>
      </w:pPr>
    </w:p>
    <w:p w:rsidR="00905C05" w:rsidRDefault="00905C05" w:rsidP="00905C05">
      <w:pPr>
        <w:numPr>
          <w:ilvl w:val="0"/>
          <w:numId w:val="1"/>
        </w:numPr>
        <w:tabs>
          <w:tab w:val="clear" w:pos="720"/>
        </w:tabs>
        <w:ind w:left="540" w:hanging="540"/>
      </w:pPr>
      <w:r>
        <w:t xml:space="preserve">Approximately three residential properties within a two-mile radius would have seasonal views of the tower at the Candidate B site. One of these properties is located along Route 320; one property is located along </w:t>
      </w:r>
      <w:proofErr w:type="spellStart"/>
      <w:r>
        <w:t>Luchon</w:t>
      </w:r>
      <w:proofErr w:type="spellEnd"/>
      <w:r>
        <w:t xml:space="preserve"> Road; and one property is located off of Old South Willington Road. (AT&amp;T 1, Attachment 4B – Visual Analysis Report)</w:t>
      </w:r>
    </w:p>
    <w:p w:rsidR="00573097" w:rsidRDefault="00573097"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1D2A1D" w:rsidRDefault="001D2A1D" w:rsidP="00905C05">
      <w:pPr>
        <w:ind w:left="540"/>
      </w:pPr>
    </w:p>
    <w:p w:rsidR="00536D9F" w:rsidRPr="00802A5A" w:rsidRDefault="00536D9F" w:rsidP="00536D9F">
      <w:pPr>
        <w:numPr>
          <w:ilvl w:val="0"/>
          <w:numId w:val="1"/>
        </w:numPr>
        <w:tabs>
          <w:tab w:val="clear" w:pos="720"/>
        </w:tabs>
        <w:ind w:left="540" w:hanging="540"/>
      </w:pPr>
      <w:r w:rsidRPr="003351A5">
        <w:rPr>
          <w:szCs w:val="22"/>
        </w:rPr>
        <w:t xml:space="preserve">The visibility of </w:t>
      </w:r>
      <w:r>
        <w:rPr>
          <w:szCs w:val="22"/>
        </w:rPr>
        <w:t xml:space="preserve">the proposed tower at Candidate B site </w:t>
      </w:r>
      <w:r w:rsidRPr="003351A5">
        <w:rPr>
          <w:szCs w:val="22"/>
        </w:rPr>
        <w:t xml:space="preserve">from different vantage points in the surrounding vicinity is summarized in the following table. The vantage points listed are identified by their corresponding number in the Visual </w:t>
      </w:r>
      <w:r>
        <w:rPr>
          <w:szCs w:val="22"/>
        </w:rPr>
        <w:t>Analysis</w:t>
      </w:r>
      <w:r w:rsidRPr="003351A5">
        <w:rPr>
          <w:szCs w:val="22"/>
        </w:rPr>
        <w:t xml:space="preserve"> Report</w:t>
      </w:r>
      <w:r>
        <w:rPr>
          <w:szCs w:val="22"/>
        </w:rPr>
        <w:t xml:space="preserve"> contained in Attachment 4B of AT&amp;T’s </w:t>
      </w:r>
      <w:r w:rsidRPr="0023730D">
        <w:rPr>
          <w:szCs w:val="22"/>
        </w:rPr>
        <w:t>application.</w:t>
      </w:r>
    </w:p>
    <w:p w:rsidR="00536D9F" w:rsidRDefault="00536D9F" w:rsidP="00536D9F"/>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1260"/>
        <w:gridCol w:w="1800"/>
        <w:gridCol w:w="2880"/>
      </w:tblGrid>
      <w:tr w:rsidR="00536D9F" w:rsidRPr="00B71AF4" w:rsidTr="00E26178">
        <w:tc>
          <w:tcPr>
            <w:tcW w:w="3780" w:type="dxa"/>
            <w:tcBorders>
              <w:bottom w:val="single" w:sz="4" w:space="0" w:color="auto"/>
              <w:right w:val="single" w:sz="4" w:space="0" w:color="auto"/>
            </w:tcBorders>
            <w:shd w:val="clear" w:color="auto" w:fill="D9D9D9"/>
          </w:tcPr>
          <w:p w:rsidR="00536D9F" w:rsidRPr="00066F4B" w:rsidRDefault="00536D9F" w:rsidP="00E26178">
            <w:pPr>
              <w:jc w:val="left"/>
              <w:rPr>
                <w:b/>
                <w:szCs w:val="22"/>
                <w:u w:val="single"/>
              </w:rPr>
            </w:pPr>
            <w:r w:rsidRPr="00066F4B">
              <w:rPr>
                <w:b/>
                <w:szCs w:val="22"/>
                <w:u w:val="single"/>
              </w:rPr>
              <w:t>Location</w:t>
            </w:r>
          </w:p>
        </w:tc>
        <w:tc>
          <w:tcPr>
            <w:tcW w:w="1260" w:type="dxa"/>
            <w:tcBorders>
              <w:left w:val="single" w:sz="4" w:space="0" w:color="auto"/>
              <w:bottom w:val="single" w:sz="4" w:space="0" w:color="auto"/>
              <w:right w:val="single" w:sz="4" w:space="0" w:color="auto"/>
            </w:tcBorders>
            <w:shd w:val="clear" w:color="auto" w:fill="D9D9D9"/>
          </w:tcPr>
          <w:p w:rsidR="00536D9F" w:rsidRPr="00066F4B" w:rsidRDefault="00536D9F" w:rsidP="00E26178">
            <w:pPr>
              <w:jc w:val="center"/>
              <w:rPr>
                <w:b/>
                <w:szCs w:val="22"/>
                <w:u w:val="single"/>
              </w:rPr>
            </w:pPr>
            <w:r>
              <w:rPr>
                <w:b/>
                <w:szCs w:val="22"/>
                <w:u w:val="single"/>
              </w:rPr>
              <w:t>Visibility</w:t>
            </w:r>
          </w:p>
          <w:p w:rsidR="00536D9F" w:rsidRPr="00066F4B" w:rsidRDefault="00536D9F" w:rsidP="00E26178">
            <w:pPr>
              <w:rPr>
                <w:b/>
                <w:szCs w:val="22"/>
              </w:rPr>
            </w:pPr>
          </w:p>
        </w:tc>
        <w:tc>
          <w:tcPr>
            <w:tcW w:w="1800" w:type="dxa"/>
            <w:tcBorders>
              <w:left w:val="single" w:sz="4" w:space="0" w:color="auto"/>
              <w:bottom w:val="single" w:sz="4" w:space="0" w:color="auto"/>
              <w:right w:val="single" w:sz="4" w:space="0" w:color="auto"/>
            </w:tcBorders>
            <w:shd w:val="clear" w:color="auto" w:fill="D9D9D9"/>
          </w:tcPr>
          <w:p w:rsidR="00536D9F" w:rsidRPr="00893D30" w:rsidRDefault="00536D9F" w:rsidP="00536D9F">
            <w:pPr>
              <w:jc w:val="center"/>
              <w:rPr>
                <w:b/>
                <w:szCs w:val="22"/>
                <w:u w:val="single"/>
              </w:rPr>
            </w:pPr>
            <w:r w:rsidRPr="00066F4B">
              <w:rPr>
                <w:b/>
                <w:szCs w:val="22"/>
                <w:u w:val="single"/>
              </w:rPr>
              <w:t xml:space="preserve">Approx. Portion of </w:t>
            </w:r>
            <w:r>
              <w:rPr>
                <w:b/>
                <w:szCs w:val="22"/>
                <w:u w:val="single"/>
              </w:rPr>
              <w:t>(190’) Tower Visible</w:t>
            </w:r>
          </w:p>
        </w:tc>
        <w:tc>
          <w:tcPr>
            <w:tcW w:w="2880" w:type="dxa"/>
            <w:tcBorders>
              <w:left w:val="single" w:sz="4" w:space="0" w:color="auto"/>
              <w:bottom w:val="single" w:sz="4" w:space="0" w:color="auto"/>
            </w:tcBorders>
            <w:shd w:val="clear" w:color="auto" w:fill="D9D9D9"/>
          </w:tcPr>
          <w:p w:rsidR="00536D9F" w:rsidRDefault="00536D9F" w:rsidP="00E26178">
            <w:pPr>
              <w:jc w:val="center"/>
              <w:rPr>
                <w:b/>
                <w:szCs w:val="22"/>
                <w:u w:val="single"/>
              </w:rPr>
            </w:pPr>
            <w:r>
              <w:rPr>
                <w:b/>
                <w:szCs w:val="22"/>
                <w:u w:val="single"/>
              </w:rPr>
              <w:t>Approx. Distance</w:t>
            </w:r>
            <w:r w:rsidRPr="00066F4B">
              <w:rPr>
                <w:b/>
                <w:szCs w:val="22"/>
                <w:u w:val="single"/>
              </w:rPr>
              <w:t xml:space="preserve"> and Direction to Tower</w:t>
            </w:r>
          </w:p>
          <w:p w:rsidR="00536D9F" w:rsidRPr="00B71AF4" w:rsidRDefault="00536D9F" w:rsidP="00E26178">
            <w:pPr>
              <w:rPr>
                <w:b/>
                <w:szCs w:val="22"/>
              </w:rPr>
            </w:pPr>
          </w:p>
        </w:tc>
      </w:tr>
      <w:tr w:rsidR="00536D9F" w:rsidRPr="00066F4B" w:rsidTr="00E26178">
        <w:trPr>
          <w:trHeight w:val="332"/>
        </w:trPr>
        <w:tc>
          <w:tcPr>
            <w:tcW w:w="3780" w:type="dxa"/>
            <w:tcBorders>
              <w:top w:val="single" w:sz="4" w:space="0" w:color="auto"/>
              <w:bottom w:val="single" w:sz="4" w:space="0" w:color="auto"/>
              <w:right w:val="single" w:sz="4" w:space="0" w:color="auto"/>
            </w:tcBorders>
          </w:tcPr>
          <w:p w:rsidR="00536D9F" w:rsidRPr="00066F4B" w:rsidRDefault="00536D9F" w:rsidP="00536D9F">
            <w:pPr>
              <w:jc w:val="left"/>
              <w:rPr>
                <w:szCs w:val="22"/>
              </w:rPr>
            </w:pPr>
            <w:r w:rsidRPr="00066F4B">
              <w:rPr>
                <w:szCs w:val="22"/>
              </w:rPr>
              <w:t xml:space="preserve">1 – </w:t>
            </w:r>
            <w:r>
              <w:rPr>
                <w:szCs w:val="22"/>
              </w:rPr>
              <w:t>Intersection of Y Road and Route 320</w:t>
            </w:r>
          </w:p>
        </w:tc>
        <w:tc>
          <w:tcPr>
            <w:tcW w:w="1260" w:type="dxa"/>
            <w:tcBorders>
              <w:top w:val="single" w:sz="4" w:space="0" w:color="auto"/>
              <w:left w:val="single" w:sz="4" w:space="0" w:color="auto"/>
              <w:bottom w:val="single" w:sz="4" w:space="0" w:color="auto"/>
              <w:right w:val="single" w:sz="4" w:space="0" w:color="auto"/>
            </w:tcBorders>
          </w:tcPr>
          <w:p w:rsidR="00536D9F" w:rsidRPr="00066F4B" w:rsidRDefault="00536D9F" w:rsidP="00E26178">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536D9F" w:rsidRPr="00066F4B" w:rsidRDefault="00536D9F" w:rsidP="00E26178">
            <w:pPr>
              <w:jc w:val="center"/>
              <w:rPr>
                <w:szCs w:val="22"/>
              </w:rPr>
            </w:pPr>
            <w:r>
              <w:rPr>
                <w:szCs w:val="22"/>
              </w:rPr>
              <w:t>10’</w:t>
            </w:r>
          </w:p>
        </w:tc>
        <w:tc>
          <w:tcPr>
            <w:tcW w:w="2880" w:type="dxa"/>
            <w:tcBorders>
              <w:top w:val="single" w:sz="4" w:space="0" w:color="auto"/>
              <w:left w:val="single" w:sz="4" w:space="0" w:color="auto"/>
              <w:bottom w:val="single" w:sz="4" w:space="0" w:color="auto"/>
            </w:tcBorders>
          </w:tcPr>
          <w:p w:rsidR="00536D9F" w:rsidRPr="00066F4B" w:rsidRDefault="00536D9F" w:rsidP="00E26178">
            <w:pPr>
              <w:jc w:val="center"/>
              <w:rPr>
                <w:szCs w:val="22"/>
              </w:rPr>
            </w:pPr>
            <w:r>
              <w:rPr>
                <w:szCs w:val="22"/>
              </w:rPr>
              <w:t>2,640 feet, SW</w:t>
            </w:r>
          </w:p>
        </w:tc>
      </w:tr>
      <w:tr w:rsidR="00536D9F" w:rsidRPr="00066F4B" w:rsidTr="00E26178">
        <w:tc>
          <w:tcPr>
            <w:tcW w:w="3780" w:type="dxa"/>
            <w:tcBorders>
              <w:top w:val="single" w:sz="4" w:space="0" w:color="auto"/>
              <w:bottom w:val="single" w:sz="4" w:space="0" w:color="auto"/>
              <w:right w:val="single" w:sz="4" w:space="0" w:color="auto"/>
            </w:tcBorders>
          </w:tcPr>
          <w:p w:rsidR="00536D9F" w:rsidRPr="00066F4B" w:rsidRDefault="00536D9F" w:rsidP="00536D9F">
            <w:pPr>
              <w:jc w:val="left"/>
              <w:rPr>
                <w:szCs w:val="22"/>
              </w:rPr>
            </w:pPr>
            <w:r w:rsidRPr="00066F4B">
              <w:rPr>
                <w:szCs w:val="22"/>
              </w:rPr>
              <w:t xml:space="preserve">2 – </w:t>
            </w:r>
            <w:r>
              <w:rPr>
                <w:szCs w:val="22"/>
              </w:rPr>
              <w:t>Tolland Turnpike</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536D9F"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Pr="00066F4B" w:rsidRDefault="00536D9F"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Pr="00066F4B" w:rsidRDefault="00536D9F" w:rsidP="00E26178">
            <w:pPr>
              <w:jc w:val="center"/>
              <w:rPr>
                <w:szCs w:val="22"/>
              </w:rPr>
            </w:pPr>
            <w:r>
              <w:rPr>
                <w:szCs w:val="22"/>
              </w:rPr>
              <w:t>5,170 feet, S</w:t>
            </w:r>
          </w:p>
        </w:tc>
      </w:tr>
      <w:tr w:rsidR="00536D9F" w:rsidRPr="00066F4B" w:rsidTr="00E26178">
        <w:tc>
          <w:tcPr>
            <w:tcW w:w="3780" w:type="dxa"/>
            <w:tcBorders>
              <w:top w:val="single" w:sz="4" w:space="0" w:color="auto"/>
              <w:bottom w:val="single" w:sz="4" w:space="0" w:color="auto"/>
              <w:right w:val="single" w:sz="4" w:space="0" w:color="auto"/>
            </w:tcBorders>
          </w:tcPr>
          <w:p w:rsidR="00536D9F" w:rsidRPr="00066F4B" w:rsidRDefault="00536D9F" w:rsidP="00536D9F">
            <w:pPr>
              <w:jc w:val="left"/>
              <w:rPr>
                <w:szCs w:val="22"/>
              </w:rPr>
            </w:pPr>
            <w:r>
              <w:rPr>
                <w:szCs w:val="22"/>
              </w:rPr>
              <w:t>3 – Willington Town Green</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536D9F"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536D9F"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536D9F" w:rsidP="00E26178">
            <w:pPr>
              <w:jc w:val="center"/>
              <w:rPr>
                <w:szCs w:val="22"/>
              </w:rPr>
            </w:pPr>
            <w:r>
              <w:rPr>
                <w:szCs w:val="22"/>
              </w:rPr>
              <w:t>5,330 feet, S</w:t>
            </w:r>
          </w:p>
        </w:tc>
      </w:tr>
      <w:tr w:rsidR="00536D9F" w:rsidRPr="00066F4B" w:rsidTr="00E26178">
        <w:tc>
          <w:tcPr>
            <w:tcW w:w="3780" w:type="dxa"/>
            <w:tcBorders>
              <w:top w:val="single" w:sz="4" w:space="0" w:color="auto"/>
              <w:bottom w:val="single" w:sz="4" w:space="0" w:color="auto"/>
              <w:right w:val="single" w:sz="4" w:space="0" w:color="auto"/>
            </w:tcBorders>
          </w:tcPr>
          <w:p w:rsidR="00536D9F" w:rsidRPr="00066F4B" w:rsidRDefault="00536D9F" w:rsidP="00536D9F">
            <w:pPr>
              <w:ind w:left="432" w:hanging="432"/>
              <w:jc w:val="left"/>
              <w:rPr>
                <w:szCs w:val="22"/>
              </w:rPr>
            </w:pPr>
            <w:r>
              <w:rPr>
                <w:szCs w:val="22"/>
              </w:rPr>
              <w:t>4 – Willington Town Hall parking lot</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E26178"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26178" w:rsidP="00E26178">
            <w:pPr>
              <w:jc w:val="center"/>
              <w:rPr>
                <w:szCs w:val="22"/>
              </w:rPr>
            </w:pPr>
            <w:r>
              <w:rPr>
                <w:szCs w:val="22"/>
              </w:rPr>
              <w:t>4,750 feet, SW</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26178">
            <w:pPr>
              <w:jc w:val="left"/>
              <w:rPr>
                <w:szCs w:val="22"/>
              </w:rPr>
            </w:pPr>
            <w:r>
              <w:rPr>
                <w:szCs w:val="22"/>
              </w:rPr>
              <w:t xml:space="preserve">5 – </w:t>
            </w:r>
            <w:r w:rsidR="00E26178">
              <w:rPr>
                <w:szCs w:val="22"/>
              </w:rPr>
              <w:t>Willington Center School parking lot</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E26178"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26178" w:rsidP="00E26178">
            <w:pPr>
              <w:jc w:val="center"/>
              <w:rPr>
                <w:szCs w:val="22"/>
              </w:rPr>
            </w:pPr>
            <w:r>
              <w:rPr>
                <w:szCs w:val="22"/>
              </w:rPr>
              <w:t>4,700 feet, SW</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26178">
            <w:pPr>
              <w:jc w:val="left"/>
              <w:rPr>
                <w:szCs w:val="22"/>
              </w:rPr>
            </w:pPr>
            <w:r>
              <w:rPr>
                <w:szCs w:val="22"/>
              </w:rPr>
              <w:t xml:space="preserve">6 – </w:t>
            </w:r>
            <w:r w:rsidR="00E26178">
              <w:rPr>
                <w:szCs w:val="22"/>
              </w:rPr>
              <w:t>Lindsey Lane cul-de-sac</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536D9F"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536D9F"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26178" w:rsidP="00E26178">
            <w:pPr>
              <w:jc w:val="center"/>
              <w:rPr>
                <w:szCs w:val="22"/>
              </w:rPr>
            </w:pPr>
            <w:r>
              <w:rPr>
                <w:szCs w:val="22"/>
              </w:rPr>
              <w:t>4,700</w:t>
            </w:r>
            <w:r w:rsidR="00536D9F">
              <w:rPr>
                <w:szCs w:val="22"/>
              </w:rPr>
              <w:t xml:space="preserve"> feet, </w:t>
            </w:r>
            <w:r>
              <w:rPr>
                <w:szCs w:val="22"/>
              </w:rPr>
              <w:t>N</w:t>
            </w:r>
            <w:r w:rsidR="00536D9F">
              <w:rPr>
                <w:szCs w:val="22"/>
              </w:rPr>
              <w:t>E</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26178">
            <w:pPr>
              <w:jc w:val="left"/>
              <w:rPr>
                <w:szCs w:val="22"/>
              </w:rPr>
            </w:pPr>
            <w:r>
              <w:rPr>
                <w:szCs w:val="22"/>
              </w:rPr>
              <w:t xml:space="preserve">7 – </w:t>
            </w:r>
            <w:r w:rsidR="00E26178">
              <w:rPr>
                <w:szCs w:val="22"/>
              </w:rPr>
              <w:t>#4 Lindsey Lane</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536D9F" w:rsidP="00E26178">
            <w:pPr>
              <w:jc w:val="center"/>
              <w:rPr>
                <w:szCs w:val="22"/>
              </w:rPr>
            </w:pPr>
            <w:r>
              <w:rPr>
                <w:szCs w:val="22"/>
              </w:rPr>
              <w:t>Year-round</w:t>
            </w:r>
          </w:p>
        </w:tc>
        <w:tc>
          <w:tcPr>
            <w:tcW w:w="180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50’</w:t>
            </w:r>
          </w:p>
        </w:tc>
        <w:tc>
          <w:tcPr>
            <w:tcW w:w="2880" w:type="dxa"/>
            <w:tcBorders>
              <w:top w:val="single" w:sz="4" w:space="0" w:color="auto"/>
              <w:left w:val="single" w:sz="4" w:space="0" w:color="auto"/>
              <w:bottom w:val="single" w:sz="4" w:space="0" w:color="auto"/>
            </w:tcBorders>
          </w:tcPr>
          <w:p w:rsidR="00536D9F" w:rsidRDefault="00E26178" w:rsidP="00E26178">
            <w:pPr>
              <w:jc w:val="center"/>
              <w:rPr>
                <w:szCs w:val="22"/>
              </w:rPr>
            </w:pPr>
            <w:r>
              <w:rPr>
                <w:szCs w:val="22"/>
              </w:rPr>
              <w:t>1,850</w:t>
            </w:r>
            <w:r w:rsidR="00536D9F">
              <w:rPr>
                <w:szCs w:val="22"/>
              </w:rPr>
              <w:t xml:space="preserve"> feet, E</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26178">
            <w:pPr>
              <w:jc w:val="left"/>
              <w:rPr>
                <w:szCs w:val="22"/>
              </w:rPr>
            </w:pPr>
            <w:r>
              <w:rPr>
                <w:szCs w:val="22"/>
              </w:rPr>
              <w:t xml:space="preserve">8 – </w:t>
            </w:r>
            <w:r w:rsidR="00E26178">
              <w:rPr>
                <w:szCs w:val="22"/>
              </w:rPr>
              <w:t xml:space="preserve">87 </w:t>
            </w:r>
            <w:proofErr w:type="spellStart"/>
            <w:r w:rsidR="00E26178">
              <w:rPr>
                <w:szCs w:val="22"/>
              </w:rPr>
              <w:t>Luchon</w:t>
            </w:r>
            <w:proofErr w:type="spellEnd"/>
            <w:r w:rsidR="00E26178">
              <w:rPr>
                <w:szCs w:val="22"/>
              </w:rPr>
              <w:t xml:space="preserve"> Road</w:t>
            </w:r>
          </w:p>
        </w:tc>
        <w:tc>
          <w:tcPr>
            <w:tcW w:w="1260" w:type="dxa"/>
            <w:tcBorders>
              <w:top w:val="single" w:sz="4" w:space="0" w:color="auto"/>
              <w:left w:val="single" w:sz="4" w:space="0" w:color="auto"/>
              <w:bottom w:val="single" w:sz="4" w:space="0" w:color="auto"/>
              <w:right w:val="single" w:sz="4" w:space="0" w:color="auto"/>
            </w:tcBorders>
          </w:tcPr>
          <w:p w:rsidR="00536D9F" w:rsidRPr="00A670D4" w:rsidRDefault="00E26178"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26178" w:rsidP="00E26178">
            <w:pPr>
              <w:jc w:val="center"/>
              <w:rPr>
                <w:szCs w:val="22"/>
              </w:rPr>
            </w:pPr>
            <w:r>
              <w:rPr>
                <w:szCs w:val="22"/>
              </w:rPr>
              <w:t>1,530 feet, E</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26178">
            <w:pPr>
              <w:jc w:val="left"/>
              <w:rPr>
                <w:szCs w:val="22"/>
              </w:rPr>
            </w:pPr>
            <w:r>
              <w:rPr>
                <w:szCs w:val="22"/>
              </w:rPr>
              <w:t xml:space="preserve">9 –  </w:t>
            </w:r>
            <w:r w:rsidR="00E26178">
              <w:rPr>
                <w:szCs w:val="22"/>
              </w:rPr>
              <w:t>Willington Woods Senior Housing – Old Farms Road</w:t>
            </w:r>
          </w:p>
        </w:tc>
        <w:tc>
          <w:tcPr>
            <w:tcW w:w="126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E26178"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B6AC5" w:rsidP="00E26178">
            <w:pPr>
              <w:jc w:val="center"/>
              <w:rPr>
                <w:szCs w:val="22"/>
              </w:rPr>
            </w:pPr>
            <w:r>
              <w:rPr>
                <w:szCs w:val="22"/>
              </w:rPr>
              <w:t>4,700</w:t>
            </w:r>
            <w:r w:rsidR="00536D9F">
              <w:rPr>
                <w:szCs w:val="22"/>
              </w:rPr>
              <w:t xml:space="preserve"> feet, </w:t>
            </w:r>
            <w:r>
              <w:rPr>
                <w:szCs w:val="22"/>
              </w:rPr>
              <w:t>S</w:t>
            </w:r>
            <w:r w:rsidR="00536D9F">
              <w:rPr>
                <w:szCs w:val="22"/>
              </w:rPr>
              <w:t>W</w:t>
            </w:r>
          </w:p>
        </w:tc>
      </w:tr>
      <w:tr w:rsidR="00536D9F" w:rsidRPr="00066F4B" w:rsidTr="00E26178">
        <w:tc>
          <w:tcPr>
            <w:tcW w:w="3780" w:type="dxa"/>
            <w:tcBorders>
              <w:top w:val="single" w:sz="4" w:space="0" w:color="auto"/>
              <w:bottom w:val="single" w:sz="4" w:space="0" w:color="auto"/>
              <w:right w:val="single" w:sz="4" w:space="0" w:color="auto"/>
            </w:tcBorders>
          </w:tcPr>
          <w:p w:rsidR="00536D9F" w:rsidRDefault="00536D9F" w:rsidP="00EB6AC5">
            <w:pPr>
              <w:jc w:val="left"/>
              <w:rPr>
                <w:szCs w:val="22"/>
              </w:rPr>
            </w:pPr>
            <w:r>
              <w:rPr>
                <w:szCs w:val="22"/>
              </w:rPr>
              <w:t xml:space="preserve">10 – </w:t>
            </w:r>
            <w:r w:rsidR="00EB6AC5">
              <w:rPr>
                <w:szCs w:val="22"/>
              </w:rPr>
              <w:t>Willington Hill Cemetery</w:t>
            </w:r>
          </w:p>
        </w:tc>
        <w:tc>
          <w:tcPr>
            <w:tcW w:w="1260" w:type="dxa"/>
            <w:tcBorders>
              <w:top w:val="single" w:sz="4" w:space="0" w:color="auto"/>
              <w:left w:val="single" w:sz="4" w:space="0" w:color="auto"/>
              <w:bottom w:val="single" w:sz="4" w:space="0" w:color="auto"/>
              <w:right w:val="single" w:sz="4" w:space="0" w:color="auto"/>
            </w:tcBorders>
          </w:tcPr>
          <w:p w:rsidR="00536D9F" w:rsidRDefault="00EB6AC5" w:rsidP="00E26178">
            <w:pPr>
              <w:jc w:val="center"/>
              <w:rPr>
                <w:szCs w:val="22"/>
              </w:rPr>
            </w:pPr>
            <w:r>
              <w:rPr>
                <w:szCs w:val="22"/>
              </w:rPr>
              <w:t>None</w:t>
            </w:r>
          </w:p>
        </w:tc>
        <w:tc>
          <w:tcPr>
            <w:tcW w:w="1800" w:type="dxa"/>
            <w:tcBorders>
              <w:top w:val="single" w:sz="4" w:space="0" w:color="auto"/>
              <w:left w:val="single" w:sz="4" w:space="0" w:color="auto"/>
              <w:bottom w:val="single" w:sz="4" w:space="0" w:color="auto"/>
              <w:right w:val="single" w:sz="4" w:space="0" w:color="auto"/>
            </w:tcBorders>
          </w:tcPr>
          <w:p w:rsidR="00536D9F" w:rsidRDefault="00EB6AC5" w:rsidP="00E26178">
            <w:pPr>
              <w:jc w:val="center"/>
              <w:rPr>
                <w:szCs w:val="22"/>
              </w:rPr>
            </w:pPr>
            <w:r>
              <w:rPr>
                <w:szCs w:val="22"/>
              </w:rPr>
              <w:t>n/a</w:t>
            </w:r>
          </w:p>
        </w:tc>
        <w:tc>
          <w:tcPr>
            <w:tcW w:w="2880" w:type="dxa"/>
            <w:tcBorders>
              <w:top w:val="single" w:sz="4" w:space="0" w:color="auto"/>
              <w:left w:val="single" w:sz="4" w:space="0" w:color="auto"/>
              <w:bottom w:val="single" w:sz="4" w:space="0" w:color="auto"/>
            </w:tcBorders>
          </w:tcPr>
          <w:p w:rsidR="00536D9F" w:rsidRDefault="00EB6AC5" w:rsidP="00EB6AC5">
            <w:pPr>
              <w:jc w:val="center"/>
              <w:rPr>
                <w:szCs w:val="22"/>
              </w:rPr>
            </w:pPr>
            <w:r>
              <w:rPr>
                <w:szCs w:val="22"/>
              </w:rPr>
              <w:t>5,540</w:t>
            </w:r>
            <w:r w:rsidR="00536D9F">
              <w:rPr>
                <w:szCs w:val="22"/>
              </w:rPr>
              <w:t xml:space="preserve"> feet, </w:t>
            </w:r>
            <w:r>
              <w:rPr>
                <w:szCs w:val="22"/>
              </w:rPr>
              <w:t>S</w:t>
            </w:r>
          </w:p>
        </w:tc>
      </w:tr>
    </w:tbl>
    <w:p w:rsidR="00536D9F" w:rsidRDefault="00EB6AC5" w:rsidP="00536D9F">
      <w:pPr>
        <w:ind w:left="540"/>
      </w:pPr>
      <w:r>
        <w:t>(AT&amp;T 1, Attachment 4</w:t>
      </w:r>
      <w:r w:rsidR="00536D9F">
        <w:t>B – Visual Analysis Report)</w:t>
      </w:r>
    </w:p>
    <w:p w:rsidR="00536D9F" w:rsidRDefault="00536D9F" w:rsidP="00536D9F">
      <w:pPr>
        <w:pStyle w:val="ListParagraph"/>
      </w:pPr>
    </w:p>
    <w:p w:rsidR="00EB6AC5" w:rsidRDefault="00EB6AC5" w:rsidP="00EB6AC5"/>
    <w:p w:rsidR="00EB6AC5" w:rsidRDefault="00EB6AC5" w:rsidP="00EB6AC5"/>
    <w:p w:rsidR="00EB6AC5" w:rsidRDefault="00EB6AC5" w:rsidP="00EB6AC5"/>
    <w:p w:rsidR="00EB6AC5" w:rsidRDefault="00EB6AC5" w:rsidP="00EB6AC5"/>
    <w:p w:rsidR="00EB6AC5" w:rsidRDefault="00EB6AC5">
      <w:pPr>
        <w:spacing w:after="200" w:line="276" w:lineRule="auto"/>
        <w:jc w:val="left"/>
      </w:pPr>
      <w:r>
        <w:br w:type="page"/>
      </w:r>
    </w:p>
    <w:p w:rsidR="00EB6AC5" w:rsidRDefault="00EB6AC5" w:rsidP="00EB6AC5"/>
    <w:p w:rsidR="00EB6AC5" w:rsidRDefault="00EB6AC5" w:rsidP="00EB6AC5">
      <w:pPr>
        <w:jc w:val="center"/>
        <w:rPr>
          <w:b/>
        </w:rPr>
      </w:pPr>
      <w:r>
        <w:rPr>
          <w:b/>
        </w:rPr>
        <w:t>Figure 1</w:t>
      </w:r>
      <w:r w:rsidR="00696409">
        <w:rPr>
          <w:b/>
        </w:rPr>
        <w:t>: Location Map Showing Candidate</w:t>
      </w:r>
      <w:r w:rsidR="00D6374A">
        <w:rPr>
          <w:b/>
        </w:rPr>
        <w:t xml:space="preserve"> Sites</w:t>
      </w:r>
      <w:r w:rsidR="00696409">
        <w:rPr>
          <w:b/>
        </w:rPr>
        <w:t xml:space="preserve"> A and B</w:t>
      </w:r>
    </w:p>
    <w:p w:rsidR="00696409" w:rsidRDefault="00696409" w:rsidP="00EB6AC5">
      <w:pPr>
        <w:jc w:val="center"/>
        <w:rPr>
          <w:b/>
        </w:rPr>
      </w:pPr>
      <w:r>
        <w:rPr>
          <w:b/>
          <w:noProof/>
        </w:rPr>
        <w:drawing>
          <wp:inline distT="0" distB="0" distL="0" distR="0">
            <wp:extent cx="4917057" cy="65965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GSwAandB.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8838" cy="6598915"/>
                    </a:xfrm>
                    <a:prstGeom prst="rect">
                      <a:avLst/>
                    </a:prstGeom>
                  </pic:spPr>
                </pic:pic>
              </a:graphicData>
            </a:graphic>
          </wp:inline>
        </w:drawing>
      </w:r>
    </w:p>
    <w:p w:rsidR="00696409" w:rsidRDefault="00696409" w:rsidP="00696409">
      <w:pPr>
        <w:jc w:val="left"/>
      </w:pPr>
      <w:r w:rsidRPr="00696409">
        <w:tab/>
        <w:t xml:space="preserve">  (AT&amp;T 1, Attachment 2 – Site Search Summary)</w:t>
      </w:r>
    </w:p>
    <w:p w:rsidR="00696409" w:rsidRDefault="00696409" w:rsidP="00696409">
      <w:pPr>
        <w:jc w:val="left"/>
      </w:pPr>
    </w:p>
    <w:p w:rsidR="00696409" w:rsidRDefault="00696409" w:rsidP="00696409">
      <w:pPr>
        <w:jc w:val="left"/>
      </w:pPr>
    </w:p>
    <w:p w:rsidR="00696409" w:rsidRDefault="00696409">
      <w:pPr>
        <w:spacing w:after="200" w:line="276" w:lineRule="auto"/>
        <w:jc w:val="left"/>
      </w:pPr>
      <w:r>
        <w:br w:type="page"/>
      </w:r>
    </w:p>
    <w:p w:rsidR="00696409" w:rsidRDefault="00696409" w:rsidP="00696409">
      <w:pPr>
        <w:jc w:val="left"/>
      </w:pPr>
    </w:p>
    <w:p w:rsidR="00696409" w:rsidRPr="00696409" w:rsidRDefault="00696409" w:rsidP="00696409">
      <w:pPr>
        <w:jc w:val="center"/>
        <w:rPr>
          <w:b/>
        </w:rPr>
      </w:pPr>
      <w:r w:rsidRPr="00696409">
        <w:rPr>
          <w:b/>
        </w:rPr>
        <w:t>Figure 2: Aerial Photograph of Candidate A Site</w:t>
      </w:r>
    </w:p>
    <w:p w:rsidR="00696409" w:rsidRDefault="00696409" w:rsidP="00696409">
      <w:pPr>
        <w:jc w:val="center"/>
      </w:pPr>
      <w:r>
        <w:rPr>
          <w:noProof/>
        </w:rPr>
        <w:drawing>
          <wp:inline distT="0" distB="0" distL="0" distR="0">
            <wp:extent cx="5296395" cy="56655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A-aerial.jpeg"/>
                    <pic:cNvPicPr/>
                  </pic:nvPicPr>
                  <pic:blipFill rotWithShape="1">
                    <a:blip r:embed="rId10" cstate="print">
                      <a:extLst>
                        <a:ext uri="{28A0092B-C50C-407E-A947-70E740481C1C}">
                          <a14:useLocalDpi xmlns:a14="http://schemas.microsoft.com/office/drawing/2010/main" val="0"/>
                        </a:ext>
                      </a:extLst>
                    </a:blip>
                    <a:srcRect t="-94"/>
                    <a:stretch/>
                  </pic:blipFill>
                  <pic:spPr bwMode="auto">
                    <a:xfrm>
                      <a:off x="0" y="0"/>
                      <a:ext cx="5306289" cy="5676118"/>
                    </a:xfrm>
                    <a:prstGeom prst="rect">
                      <a:avLst/>
                    </a:prstGeom>
                    <a:ln>
                      <a:noFill/>
                    </a:ln>
                    <a:extLst>
                      <a:ext uri="{53640926-AAD7-44D8-BBD7-CCE9431645EC}">
                        <a14:shadowObscured xmlns:a14="http://schemas.microsoft.com/office/drawing/2010/main"/>
                      </a:ext>
                    </a:extLst>
                  </pic:spPr>
                </pic:pic>
              </a:graphicData>
            </a:graphic>
          </wp:inline>
        </w:drawing>
      </w:r>
    </w:p>
    <w:p w:rsidR="00696409" w:rsidRDefault="00696409" w:rsidP="00696409">
      <w:pPr>
        <w:jc w:val="left"/>
      </w:pPr>
      <w:r>
        <w:tab/>
        <w:t>(AT&amp;T 1, Attachment 3 – Candidate A: General Facility Description)</w:t>
      </w:r>
    </w:p>
    <w:p w:rsidR="00696409" w:rsidRDefault="00696409">
      <w:pPr>
        <w:spacing w:after="200" w:line="276" w:lineRule="auto"/>
        <w:jc w:val="left"/>
      </w:pPr>
      <w:r>
        <w:br w:type="page"/>
      </w:r>
    </w:p>
    <w:p w:rsidR="00696409" w:rsidRDefault="00696409" w:rsidP="00696409">
      <w:pPr>
        <w:jc w:val="left"/>
      </w:pPr>
    </w:p>
    <w:p w:rsidR="00696409" w:rsidRDefault="00696409" w:rsidP="00696409">
      <w:pPr>
        <w:jc w:val="center"/>
      </w:pPr>
      <w:r w:rsidRPr="00696409">
        <w:rPr>
          <w:b/>
        </w:rPr>
        <w:t>Figure 3:</w:t>
      </w:r>
      <w:r>
        <w:t xml:space="preserve"> </w:t>
      </w:r>
      <w:r w:rsidRPr="00696409">
        <w:rPr>
          <w:b/>
        </w:rPr>
        <w:t xml:space="preserve">Aerial Photograph of Candidate </w:t>
      </w:r>
      <w:r>
        <w:rPr>
          <w:b/>
        </w:rPr>
        <w:t>B</w:t>
      </w:r>
      <w:r w:rsidRPr="00696409">
        <w:rPr>
          <w:b/>
        </w:rPr>
        <w:t xml:space="preserve"> Site</w:t>
      </w:r>
    </w:p>
    <w:p w:rsidR="00696409" w:rsidRDefault="00696409" w:rsidP="00696409">
      <w:pPr>
        <w:jc w:val="center"/>
      </w:pPr>
      <w:r>
        <w:rPr>
          <w:noProof/>
        </w:rPr>
        <w:drawing>
          <wp:inline distT="0" distB="0" distL="0" distR="0">
            <wp:extent cx="5274541" cy="562890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B-aerial.jpeg"/>
                    <pic:cNvPicPr/>
                  </pic:nvPicPr>
                  <pic:blipFill rotWithShape="1">
                    <a:blip r:embed="rId11" cstate="print">
                      <a:extLst>
                        <a:ext uri="{28A0092B-C50C-407E-A947-70E740481C1C}">
                          <a14:useLocalDpi xmlns:a14="http://schemas.microsoft.com/office/drawing/2010/main" val="0"/>
                        </a:ext>
                      </a:extLst>
                    </a:blip>
                    <a:srcRect l="30" t="41" b="-1"/>
                    <a:stretch/>
                  </pic:blipFill>
                  <pic:spPr bwMode="auto">
                    <a:xfrm>
                      <a:off x="0" y="0"/>
                      <a:ext cx="5287119" cy="5642327"/>
                    </a:xfrm>
                    <a:prstGeom prst="rect">
                      <a:avLst/>
                    </a:prstGeom>
                    <a:ln>
                      <a:noFill/>
                    </a:ln>
                    <a:extLst>
                      <a:ext uri="{53640926-AAD7-44D8-BBD7-CCE9431645EC}">
                        <a14:shadowObscured xmlns:a14="http://schemas.microsoft.com/office/drawing/2010/main"/>
                      </a:ext>
                    </a:extLst>
                  </pic:spPr>
                </pic:pic>
              </a:graphicData>
            </a:graphic>
          </wp:inline>
        </w:drawing>
      </w:r>
    </w:p>
    <w:p w:rsidR="00696409" w:rsidRDefault="002B6DD5" w:rsidP="002B6DD5">
      <w:pPr>
        <w:jc w:val="left"/>
      </w:pPr>
      <w:r>
        <w:tab/>
        <w:t xml:space="preserve">    (AT&amp;T 1, Attachment 4 – Candidate B: General Facility Description)</w:t>
      </w:r>
    </w:p>
    <w:p w:rsidR="002B6DD5" w:rsidRDefault="002B6DD5" w:rsidP="002B6DD5">
      <w:pPr>
        <w:jc w:val="left"/>
      </w:pPr>
    </w:p>
    <w:p w:rsidR="002B6DD5" w:rsidRDefault="002B6DD5">
      <w:pPr>
        <w:spacing w:after="200" w:line="276" w:lineRule="auto"/>
        <w:jc w:val="left"/>
      </w:pPr>
      <w:r>
        <w:br w:type="page"/>
      </w:r>
    </w:p>
    <w:p w:rsidR="002B6DD5" w:rsidRDefault="002B6DD5" w:rsidP="002B6DD5">
      <w:pPr>
        <w:jc w:val="center"/>
      </w:pPr>
    </w:p>
    <w:p w:rsidR="002B6DD5" w:rsidRPr="002B6DD5" w:rsidRDefault="002B6DD5" w:rsidP="002B6DD5">
      <w:pPr>
        <w:jc w:val="center"/>
        <w:rPr>
          <w:b/>
        </w:rPr>
      </w:pPr>
      <w:r w:rsidRPr="002B6DD5">
        <w:rPr>
          <w:b/>
        </w:rPr>
        <w:t>Figure 4: Candidate A Site Plan</w:t>
      </w:r>
    </w:p>
    <w:p w:rsidR="002B6DD5" w:rsidRDefault="002B6DD5" w:rsidP="002B6DD5">
      <w:pPr>
        <w:jc w:val="center"/>
      </w:pPr>
      <w:r>
        <w:rPr>
          <w:noProof/>
        </w:rPr>
        <w:drawing>
          <wp:inline distT="0" distB="0" distL="0" distR="0">
            <wp:extent cx="5943600" cy="5572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A-siteplan.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572125"/>
                    </a:xfrm>
                    <a:prstGeom prst="rect">
                      <a:avLst/>
                    </a:prstGeom>
                  </pic:spPr>
                </pic:pic>
              </a:graphicData>
            </a:graphic>
          </wp:inline>
        </w:drawing>
      </w:r>
    </w:p>
    <w:p w:rsidR="002B6DD5" w:rsidRDefault="002B6DD5" w:rsidP="002B6DD5">
      <w:pPr>
        <w:jc w:val="left"/>
      </w:pPr>
      <w:r>
        <w:t xml:space="preserve"> (AT&amp;T 1, Attachment 3</w:t>
      </w:r>
      <w:r w:rsidR="00FF696F">
        <w:t>A</w:t>
      </w:r>
      <w:r>
        <w:t>, Sheet C02, Site Access Map)</w:t>
      </w:r>
    </w:p>
    <w:p w:rsidR="00696409" w:rsidRDefault="00696409" w:rsidP="00696409">
      <w:pPr>
        <w:jc w:val="left"/>
      </w:pPr>
    </w:p>
    <w:p w:rsidR="002B6DD5" w:rsidRDefault="002B6DD5">
      <w:pPr>
        <w:spacing w:after="200" w:line="276" w:lineRule="auto"/>
        <w:jc w:val="left"/>
        <w:sectPr w:rsidR="002B6DD5">
          <w:headerReference w:type="default" r:id="rId13"/>
          <w:pgSz w:w="12240" w:h="15840"/>
          <w:pgMar w:top="1440" w:right="1440" w:bottom="1440" w:left="1440" w:header="720" w:footer="720" w:gutter="0"/>
          <w:cols w:space="720"/>
          <w:docGrid w:linePitch="360"/>
        </w:sectPr>
      </w:pPr>
    </w:p>
    <w:p w:rsidR="00696409" w:rsidRDefault="00696409" w:rsidP="002B6DD5"/>
    <w:p w:rsidR="002B6DD5" w:rsidRPr="00FF696F" w:rsidRDefault="002B6DD5" w:rsidP="002B6DD5">
      <w:pPr>
        <w:jc w:val="center"/>
        <w:rPr>
          <w:b/>
        </w:rPr>
      </w:pPr>
      <w:r w:rsidRPr="00FF696F">
        <w:rPr>
          <w:b/>
        </w:rPr>
        <w:t xml:space="preserve">Figure 5: </w:t>
      </w:r>
      <w:r w:rsidR="00FF696F" w:rsidRPr="00FF696F">
        <w:rPr>
          <w:b/>
        </w:rPr>
        <w:t>Candidate B Site Plan</w:t>
      </w:r>
    </w:p>
    <w:p w:rsidR="002B6DD5" w:rsidRDefault="00FF696F" w:rsidP="002B6DD5">
      <w:pPr>
        <w:jc w:val="center"/>
      </w:pPr>
      <w:r>
        <w:rPr>
          <w:noProof/>
        </w:rPr>
        <w:drawing>
          <wp:inline distT="0" distB="0" distL="0" distR="0" wp14:anchorId="3FB76C43" wp14:editId="7AC10E45">
            <wp:extent cx="7806906" cy="5231711"/>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B-siteplanfm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724" cy="5234270"/>
                    </a:xfrm>
                    <a:prstGeom prst="rect">
                      <a:avLst/>
                    </a:prstGeom>
                  </pic:spPr>
                </pic:pic>
              </a:graphicData>
            </a:graphic>
          </wp:inline>
        </w:drawing>
      </w:r>
    </w:p>
    <w:p w:rsidR="002B6DD5" w:rsidRDefault="00FF696F" w:rsidP="00FF696F">
      <w:pPr>
        <w:jc w:val="left"/>
      </w:pPr>
      <w:r>
        <w:t xml:space="preserve">       (AT&amp;T 1, Attachment 4A – Sheets C02A and C02B)</w:t>
      </w:r>
    </w:p>
    <w:p w:rsidR="002B6DD5" w:rsidRDefault="002B6DD5" w:rsidP="002B6DD5">
      <w:pPr>
        <w:jc w:val="center"/>
      </w:pPr>
    </w:p>
    <w:p w:rsidR="00650E60" w:rsidRDefault="00650E60" w:rsidP="002B6DD5">
      <w:pPr>
        <w:jc w:val="center"/>
      </w:pPr>
    </w:p>
    <w:p w:rsidR="00650E60" w:rsidRPr="00650E60" w:rsidRDefault="00650E60" w:rsidP="002B6DD5">
      <w:pPr>
        <w:jc w:val="center"/>
        <w:rPr>
          <w:b/>
        </w:rPr>
      </w:pPr>
      <w:r w:rsidRPr="00650E60">
        <w:rPr>
          <w:b/>
        </w:rPr>
        <w:t>Figure 6: AT&amp;T Existing Coverage</w:t>
      </w:r>
    </w:p>
    <w:p w:rsidR="00650E60" w:rsidRDefault="005069FE" w:rsidP="002B6DD5">
      <w:pPr>
        <w:jc w:val="center"/>
      </w:pPr>
      <w:r>
        <w:rPr>
          <w:noProof/>
        </w:rPr>
        <w:drawing>
          <wp:inline distT="0" distB="0" distL="0" distR="0">
            <wp:extent cx="7299381" cy="53375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7-ExstCov.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05193" cy="5341795"/>
                    </a:xfrm>
                    <a:prstGeom prst="rect">
                      <a:avLst/>
                    </a:prstGeom>
                  </pic:spPr>
                </pic:pic>
              </a:graphicData>
            </a:graphic>
          </wp:inline>
        </w:drawing>
      </w:r>
    </w:p>
    <w:p w:rsidR="00650E60" w:rsidRDefault="00650E60" w:rsidP="00650E60">
      <w:pPr>
        <w:jc w:val="left"/>
      </w:pPr>
      <w:r>
        <w:tab/>
        <w:t xml:space="preserve">   (AT&amp;</w:t>
      </w:r>
      <w:r w:rsidR="005069FE">
        <w:t>T 7</w:t>
      </w:r>
      <w:r>
        <w:t xml:space="preserve">, </w:t>
      </w:r>
      <w:r w:rsidR="005069FE">
        <w:t>Updated RF Information</w:t>
      </w:r>
      <w:r>
        <w:t xml:space="preserve"> – Radio Frequency Analysis Report, p. 10)</w:t>
      </w:r>
    </w:p>
    <w:p w:rsidR="00650E60" w:rsidRDefault="00650E60" w:rsidP="002B6DD5">
      <w:pPr>
        <w:jc w:val="center"/>
      </w:pPr>
    </w:p>
    <w:p w:rsidR="00650E60" w:rsidRPr="00650E60" w:rsidRDefault="00650E60" w:rsidP="002B6DD5">
      <w:pPr>
        <w:jc w:val="center"/>
        <w:rPr>
          <w:b/>
        </w:rPr>
      </w:pPr>
      <w:r w:rsidRPr="00650E60">
        <w:rPr>
          <w:b/>
        </w:rPr>
        <w:t>Figure 7: AT&amp;T Coverage with Candidate A</w:t>
      </w:r>
    </w:p>
    <w:p w:rsidR="00650E60" w:rsidRDefault="005069FE" w:rsidP="002B6DD5">
      <w:pPr>
        <w:jc w:val="center"/>
      </w:pPr>
      <w:r>
        <w:rPr>
          <w:noProof/>
        </w:rPr>
        <w:drawing>
          <wp:inline distT="0" distB="0" distL="0" distR="0" wp14:anchorId="71B3E335" wp14:editId="1D20695C">
            <wp:extent cx="7151894" cy="525248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7-ExstCovwA.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62125" cy="5259998"/>
                    </a:xfrm>
                    <a:prstGeom prst="rect">
                      <a:avLst/>
                    </a:prstGeom>
                  </pic:spPr>
                </pic:pic>
              </a:graphicData>
            </a:graphic>
          </wp:inline>
        </w:drawing>
      </w:r>
    </w:p>
    <w:p w:rsidR="00650E60" w:rsidRDefault="00650E60" w:rsidP="00650E60">
      <w:r>
        <w:tab/>
        <w:t xml:space="preserve">     (AT&amp;T </w:t>
      </w:r>
      <w:r w:rsidR="005069FE">
        <w:t>7, Updated RF Information</w:t>
      </w:r>
      <w:r>
        <w:t xml:space="preserve"> – Radio Frequency Analysis Report, p. 11)</w:t>
      </w:r>
    </w:p>
    <w:p w:rsidR="00650E60" w:rsidRDefault="00650E60" w:rsidP="00650E60"/>
    <w:p w:rsidR="00650E60" w:rsidRDefault="00650E60" w:rsidP="00650E60"/>
    <w:p w:rsidR="00650E60" w:rsidRPr="00650E60" w:rsidRDefault="00650E60" w:rsidP="00650E60">
      <w:pPr>
        <w:jc w:val="center"/>
        <w:rPr>
          <w:b/>
        </w:rPr>
      </w:pPr>
      <w:r w:rsidRPr="00650E60">
        <w:rPr>
          <w:b/>
        </w:rPr>
        <w:t>Figure 8: AT&amp;T Coverage with Candidate B</w:t>
      </w:r>
    </w:p>
    <w:p w:rsidR="00650E60" w:rsidRDefault="005069FE" w:rsidP="00650E60">
      <w:pPr>
        <w:jc w:val="center"/>
      </w:pPr>
      <w:r>
        <w:rPr>
          <w:noProof/>
        </w:rPr>
        <w:drawing>
          <wp:inline distT="0" distB="0" distL="0" distR="0">
            <wp:extent cx="7267575" cy="5309105"/>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7-ExstCovwB.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67575" cy="5309105"/>
                    </a:xfrm>
                    <a:prstGeom prst="rect">
                      <a:avLst/>
                    </a:prstGeom>
                  </pic:spPr>
                </pic:pic>
              </a:graphicData>
            </a:graphic>
          </wp:inline>
        </w:drawing>
      </w:r>
    </w:p>
    <w:p w:rsidR="00650E60" w:rsidRDefault="00650E60" w:rsidP="00650E60">
      <w:r>
        <w:tab/>
        <w:t xml:space="preserve">      (AT&amp;T </w:t>
      </w:r>
      <w:r w:rsidR="005069FE">
        <w:t>7, Updated RF Information</w:t>
      </w:r>
      <w:r>
        <w:t xml:space="preserve"> – Radio Frequency Analysis Report, p. 12)</w:t>
      </w:r>
    </w:p>
    <w:p w:rsidR="00650E60" w:rsidRDefault="00650E60" w:rsidP="00650E60">
      <w:pPr>
        <w:sectPr w:rsidR="00650E60" w:rsidSect="00650E60">
          <w:pgSz w:w="15840" w:h="12240" w:orient="landscape"/>
          <w:pgMar w:top="1440" w:right="1440" w:bottom="1440" w:left="1440" w:header="720" w:footer="720" w:gutter="0"/>
          <w:cols w:space="720"/>
          <w:docGrid w:linePitch="360"/>
        </w:sectPr>
      </w:pPr>
    </w:p>
    <w:p w:rsidR="00650E60" w:rsidRDefault="00650E60" w:rsidP="00650E60">
      <w:pPr>
        <w:jc w:val="center"/>
      </w:pPr>
    </w:p>
    <w:p w:rsidR="00650E60" w:rsidRPr="00650E60" w:rsidRDefault="00650E60" w:rsidP="00650E60">
      <w:pPr>
        <w:jc w:val="center"/>
        <w:rPr>
          <w:b/>
        </w:rPr>
      </w:pPr>
      <w:r w:rsidRPr="00650E60">
        <w:rPr>
          <w:b/>
        </w:rPr>
        <w:t xml:space="preserve">Figure 9: </w:t>
      </w:r>
      <w:r w:rsidR="00D6374A">
        <w:rPr>
          <w:b/>
        </w:rPr>
        <w:t>Candidate A 2-</w:t>
      </w:r>
      <w:r w:rsidR="00956982">
        <w:rPr>
          <w:b/>
        </w:rPr>
        <w:t xml:space="preserve">Mile </w:t>
      </w:r>
      <w:proofErr w:type="spellStart"/>
      <w:r w:rsidR="00956982">
        <w:rPr>
          <w:b/>
        </w:rPr>
        <w:t>Viewshed</w:t>
      </w:r>
      <w:proofErr w:type="spellEnd"/>
      <w:r w:rsidR="00956982">
        <w:rPr>
          <w:b/>
        </w:rPr>
        <w:t xml:space="preserve"> Analysis</w:t>
      </w:r>
      <w:r w:rsidRPr="00650E60">
        <w:rPr>
          <w:b/>
        </w:rPr>
        <w:t xml:space="preserve"> Map</w:t>
      </w:r>
    </w:p>
    <w:p w:rsidR="00650E60" w:rsidRDefault="00956982" w:rsidP="00650E60">
      <w:pPr>
        <w:jc w:val="center"/>
      </w:pPr>
      <w:r>
        <w:rPr>
          <w:noProof/>
        </w:rPr>
        <w:drawing>
          <wp:inline distT="0" distB="0" distL="0" distR="0">
            <wp:extent cx="5943600" cy="72624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Avizfm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262495"/>
                    </a:xfrm>
                    <a:prstGeom prst="rect">
                      <a:avLst/>
                    </a:prstGeom>
                  </pic:spPr>
                </pic:pic>
              </a:graphicData>
            </a:graphic>
          </wp:inline>
        </w:drawing>
      </w:r>
    </w:p>
    <w:p w:rsidR="00650E60" w:rsidRDefault="00650E60" w:rsidP="00650E60">
      <w:r>
        <w:t xml:space="preserve">     (AT&amp;T 1, </w:t>
      </w:r>
      <w:r w:rsidR="00956982">
        <w:t>Attachment 3B – Visual Analysis Report)</w:t>
      </w:r>
    </w:p>
    <w:p w:rsidR="00650E60" w:rsidRDefault="00650E60" w:rsidP="00650E60">
      <w:pPr>
        <w:jc w:val="center"/>
      </w:pPr>
    </w:p>
    <w:p w:rsidR="00650E60" w:rsidRDefault="00650E60" w:rsidP="00650E60"/>
    <w:p w:rsidR="00650E60" w:rsidRDefault="00650E60" w:rsidP="00956982">
      <w:pPr>
        <w:jc w:val="center"/>
      </w:pPr>
    </w:p>
    <w:p w:rsidR="00956982" w:rsidRPr="00956982" w:rsidRDefault="00956982" w:rsidP="00956982">
      <w:pPr>
        <w:jc w:val="center"/>
        <w:rPr>
          <w:b/>
        </w:rPr>
      </w:pPr>
      <w:r w:rsidRPr="00956982">
        <w:rPr>
          <w:b/>
        </w:rPr>
        <w:t>Figure 10: Candidate B</w:t>
      </w:r>
      <w:r w:rsidR="00311A9D">
        <w:rPr>
          <w:b/>
        </w:rPr>
        <w:t xml:space="preserve"> </w:t>
      </w:r>
      <w:r w:rsidR="00D6374A">
        <w:rPr>
          <w:b/>
        </w:rPr>
        <w:t xml:space="preserve">2-Mile </w:t>
      </w:r>
      <w:proofErr w:type="spellStart"/>
      <w:r w:rsidR="00311A9D">
        <w:rPr>
          <w:b/>
        </w:rPr>
        <w:t>Viewshed</w:t>
      </w:r>
      <w:proofErr w:type="spellEnd"/>
      <w:r w:rsidR="00311A9D">
        <w:rPr>
          <w:b/>
        </w:rPr>
        <w:t xml:space="preserve"> Analysis</w:t>
      </w:r>
    </w:p>
    <w:p w:rsidR="00956982" w:rsidRDefault="00956982" w:rsidP="00956982">
      <w:pPr>
        <w:jc w:val="center"/>
      </w:pPr>
      <w:r>
        <w:rPr>
          <w:noProof/>
        </w:rPr>
        <w:drawing>
          <wp:inline distT="0" distB="0" distL="0" distR="0">
            <wp:extent cx="5943600" cy="6823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Bvizfm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823075"/>
                    </a:xfrm>
                    <a:prstGeom prst="rect">
                      <a:avLst/>
                    </a:prstGeom>
                  </pic:spPr>
                </pic:pic>
              </a:graphicData>
            </a:graphic>
          </wp:inline>
        </w:drawing>
      </w:r>
    </w:p>
    <w:p w:rsidR="00956982" w:rsidRDefault="00956982" w:rsidP="00956982">
      <w:r>
        <w:t xml:space="preserve">    (AT&amp;T 1, Attachment 4B, Visual Resource Evaluation Report)</w:t>
      </w:r>
    </w:p>
    <w:p w:rsidR="00956982" w:rsidRPr="00696409" w:rsidRDefault="00956982" w:rsidP="00956982">
      <w:pPr>
        <w:jc w:val="center"/>
      </w:pPr>
    </w:p>
    <w:sectPr w:rsidR="00956982" w:rsidRPr="00696409" w:rsidSect="00650E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CBD" w:rsidRDefault="00BD5CBD" w:rsidP="00115C28">
      <w:r>
        <w:separator/>
      </w:r>
    </w:p>
  </w:endnote>
  <w:endnote w:type="continuationSeparator" w:id="0">
    <w:p w:rsidR="00BD5CBD" w:rsidRDefault="00BD5CBD" w:rsidP="0011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CBD" w:rsidRDefault="00BD5CBD" w:rsidP="00115C28">
      <w:r>
        <w:separator/>
      </w:r>
    </w:p>
  </w:footnote>
  <w:footnote w:type="continuationSeparator" w:id="0">
    <w:p w:rsidR="00BD5CBD" w:rsidRDefault="00BD5CBD" w:rsidP="00115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BD" w:rsidRDefault="00BD5CBD">
    <w:pPr>
      <w:pStyle w:val="Header"/>
    </w:pPr>
    <w:r>
      <w:t>Docket 429: Willington</w:t>
    </w:r>
  </w:p>
  <w:p w:rsidR="00BD5CBD" w:rsidRDefault="00BD5CBD">
    <w:pPr>
      <w:pStyle w:val="Header"/>
    </w:pPr>
    <w:r>
      <w:t>Findings of Fact</w:t>
    </w:r>
  </w:p>
  <w:p w:rsidR="00BD5CBD" w:rsidRDefault="00BD5CBD">
    <w:pPr>
      <w:pStyle w:val="Header"/>
    </w:pPr>
    <w:r>
      <w:t xml:space="preserve">Page </w:t>
    </w:r>
    <w:r>
      <w:fldChar w:fldCharType="begin"/>
    </w:r>
    <w:r>
      <w:instrText xml:space="preserve"> PAGE   \* MERGEFORMAT </w:instrText>
    </w:r>
    <w:r>
      <w:fldChar w:fldCharType="separate"/>
    </w:r>
    <w:r w:rsidR="0016210B">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32D94"/>
    <w:multiLevelType w:val="singleLevel"/>
    <w:tmpl w:val="A51EEFF4"/>
    <w:lvl w:ilvl="0">
      <w:start w:val="1"/>
      <w:numFmt w:val="decimal"/>
      <w:lvlText w:val="%1."/>
      <w:lvlJc w:val="left"/>
      <w:pPr>
        <w:tabs>
          <w:tab w:val="num" w:pos="720"/>
        </w:tabs>
        <w:ind w:left="720" w:hanging="720"/>
      </w:pPr>
      <w:rPr>
        <w:rFonts w:hint="default"/>
      </w:rPr>
    </w:lvl>
  </w:abstractNum>
  <w:abstractNum w:abstractNumId="1">
    <w:nsid w:val="31BD549D"/>
    <w:multiLevelType w:val="hybridMultilevel"/>
    <w:tmpl w:val="46B27722"/>
    <w:lvl w:ilvl="0" w:tplc="6388F29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B29"/>
    <w:rsid w:val="000328DA"/>
    <w:rsid w:val="0007438A"/>
    <w:rsid w:val="000934FE"/>
    <w:rsid w:val="00095224"/>
    <w:rsid w:val="00096199"/>
    <w:rsid w:val="000E4FEF"/>
    <w:rsid w:val="000E6B29"/>
    <w:rsid w:val="00101F94"/>
    <w:rsid w:val="00115C28"/>
    <w:rsid w:val="00126C80"/>
    <w:rsid w:val="00132FC8"/>
    <w:rsid w:val="00161F6B"/>
    <w:rsid w:val="0016210B"/>
    <w:rsid w:val="00170BC8"/>
    <w:rsid w:val="00184B4A"/>
    <w:rsid w:val="001977D7"/>
    <w:rsid w:val="001C06E4"/>
    <w:rsid w:val="001D2A1D"/>
    <w:rsid w:val="00233AF5"/>
    <w:rsid w:val="00272291"/>
    <w:rsid w:val="002773ED"/>
    <w:rsid w:val="00277553"/>
    <w:rsid w:val="002848C4"/>
    <w:rsid w:val="00292843"/>
    <w:rsid w:val="002B6DD5"/>
    <w:rsid w:val="002D3AEC"/>
    <w:rsid w:val="00311A9D"/>
    <w:rsid w:val="00325BA5"/>
    <w:rsid w:val="0032795A"/>
    <w:rsid w:val="00335373"/>
    <w:rsid w:val="00342A2A"/>
    <w:rsid w:val="0034368E"/>
    <w:rsid w:val="00356951"/>
    <w:rsid w:val="0036688F"/>
    <w:rsid w:val="00420E0F"/>
    <w:rsid w:val="00442D04"/>
    <w:rsid w:val="00444B94"/>
    <w:rsid w:val="0044524C"/>
    <w:rsid w:val="00445751"/>
    <w:rsid w:val="00452743"/>
    <w:rsid w:val="00453703"/>
    <w:rsid w:val="004755C3"/>
    <w:rsid w:val="004813F5"/>
    <w:rsid w:val="004865F1"/>
    <w:rsid w:val="004B29D5"/>
    <w:rsid w:val="004F2B6D"/>
    <w:rsid w:val="005069FE"/>
    <w:rsid w:val="00514191"/>
    <w:rsid w:val="0052630F"/>
    <w:rsid w:val="00536D9F"/>
    <w:rsid w:val="00552924"/>
    <w:rsid w:val="00573097"/>
    <w:rsid w:val="005A2D09"/>
    <w:rsid w:val="005A7F61"/>
    <w:rsid w:val="005B2B9C"/>
    <w:rsid w:val="005D55BD"/>
    <w:rsid w:val="005E2A3B"/>
    <w:rsid w:val="006143A6"/>
    <w:rsid w:val="00650E60"/>
    <w:rsid w:val="0067151B"/>
    <w:rsid w:val="00671742"/>
    <w:rsid w:val="00671FC2"/>
    <w:rsid w:val="00680652"/>
    <w:rsid w:val="00696409"/>
    <w:rsid w:val="006B018D"/>
    <w:rsid w:val="006B7621"/>
    <w:rsid w:val="006B76C6"/>
    <w:rsid w:val="006C4CDE"/>
    <w:rsid w:val="006F1504"/>
    <w:rsid w:val="007205CE"/>
    <w:rsid w:val="00790573"/>
    <w:rsid w:val="00795C2B"/>
    <w:rsid w:val="007C71E3"/>
    <w:rsid w:val="007F5B18"/>
    <w:rsid w:val="007F7BB4"/>
    <w:rsid w:val="008331FE"/>
    <w:rsid w:val="0083549D"/>
    <w:rsid w:val="0084065F"/>
    <w:rsid w:val="0089319A"/>
    <w:rsid w:val="008C37C6"/>
    <w:rsid w:val="008F6450"/>
    <w:rsid w:val="00900D54"/>
    <w:rsid w:val="00905C05"/>
    <w:rsid w:val="00927C88"/>
    <w:rsid w:val="00956982"/>
    <w:rsid w:val="0097476E"/>
    <w:rsid w:val="00985B2F"/>
    <w:rsid w:val="009F3C6D"/>
    <w:rsid w:val="00A26957"/>
    <w:rsid w:val="00A26C84"/>
    <w:rsid w:val="00A340AA"/>
    <w:rsid w:val="00A43092"/>
    <w:rsid w:val="00A4511C"/>
    <w:rsid w:val="00A773C5"/>
    <w:rsid w:val="00AA5E6C"/>
    <w:rsid w:val="00AC3DE0"/>
    <w:rsid w:val="00AD6439"/>
    <w:rsid w:val="00AD6942"/>
    <w:rsid w:val="00AE6217"/>
    <w:rsid w:val="00AF5DC4"/>
    <w:rsid w:val="00B17363"/>
    <w:rsid w:val="00B472A4"/>
    <w:rsid w:val="00B61F53"/>
    <w:rsid w:val="00B84F46"/>
    <w:rsid w:val="00B921D9"/>
    <w:rsid w:val="00B93E9B"/>
    <w:rsid w:val="00BB1AEF"/>
    <w:rsid w:val="00BD5CBD"/>
    <w:rsid w:val="00BE7C8B"/>
    <w:rsid w:val="00C0380C"/>
    <w:rsid w:val="00C355F7"/>
    <w:rsid w:val="00C661CA"/>
    <w:rsid w:val="00C675DC"/>
    <w:rsid w:val="00C77ACA"/>
    <w:rsid w:val="00CF72B4"/>
    <w:rsid w:val="00CF7EE0"/>
    <w:rsid w:val="00D51165"/>
    <w:rsid w:val="00D540A8"/>
    <w:rsid w:val="00D6374A"/>
    <w:rsid w:val="00D7164E"/>
    <w:rsid w:val="00DA000F"/>
    <w:rsid w:val="00DC22C9"/>
    <w:rsid w:val="00DC292E"/>
    <w:rsid w:val="00DD63A4"/>
    <w:rsid w:val="00E002F8"/>
    <w:rsid w:val="00E17078"/>
    <w:rsid w:val="00E26178"/>
    <w:rsid w:val="00E54C1B"/>
    <w:rsid w:val="00E55CBE"/>
    <w:rsid w:val="00E636A5"/>
    <w:rsid w:val="00E76CC2"/>
    <w:rsid w:val="00E974F3"/>
    <w:rsid w:val="00EA7586"/>
    <w:rsid w:val="00EB6AC5"/>
    <w:rsid w:val="00EC5686"/>
    <w:rsid w:val="00ED577B"/>
    <w:rsid w:val="00ED5A55"/>
    <w:rsid w:val="00EF6880"/>
    <w:rsid w:val="00F13ACF"/>
    <w:rsid w:val="00F43576"/>
    <w:rsid w:val="00F700C7"/>
    <w:rsid w:val="00F72DA9"/>
    <w:rsid w:val="00FB1359"/>
    <w:rsid w:val="00FB5E99"/>
    <w:rsid w:val="00FD51B4"/>
    <w:rsid w:val="00FD5543"/>
    <w:rsid w:val="00FF6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B29"/>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FC2"/>
    <w:pPr>
      <w:ind w:left="720"/>
      <w:contextualSpacing/>
    </w:pPr>
  </w:style>
  <w:style w:type="paragraph" w:customStyle="1" w:styleId="TxBrp2">
    <w:name w:val="TxBr_p2"/>
    <w:basedOn w:val="Normal"/>
    <w:rsid w:val="0097476E"/>
    <w:pPr>
      <w:tabs>
        <w:tab w:val="left" w:pos="680"/>
        <w:tab w:val="left" w:pos="1377"/>
      </w:tabs>
      <w:spacing w:line="566" w:lineRule="atLeast"/>
      <w:ind w:left="1378" w:hanging="697"/>
      <w:jc w:val="left"/>
    </w:pPr>
    <w:rPr>
      <w:snapToGrid w:val="0"/>
      <w:sz w:val="24"/>
    </w:rPr>
  </w:style>
  <w:style w:type="table" w:styleId="TableGrid">
    <w:name w:val="Table Grid"/>
    <w:basedOn w:val="TableNormal"/>
    <w:rsid w:val="006B76C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224"/>
    <w:rPr>
      <w:rFonts w:ascii="Tahoma" w:hAnsi="Tahoma" w:cs="Tahoma"/>
      <w:sz w:val="16"/>
      <w:szCs w:val="16"/>
    </w:rPr>
  </w:style>
  <w:style w:type="character" w:customStyle="1" w:styleId="BalloonTextChar">
    <w:name w:val="Balloon Text Char"/>
    <w:basedOn w:val="DefaultParagraphFont"/>
    <w:link w:val="BalloonText"/>
    <w:uiPriority w:val="99"/>
    <w:semiHidden/>
    <w:rsid w:val="00095224"/>
    <w:rPr>
      <w:rFonts w:ascii="Tahoma" w:eastAsia="Times New Roman" w:hAnsi="Tahoma" w:cs="Tahoma"/>
      <w:sz w:val="16"/>
      <w:szCs w:val="16"/>
    </w:rPr>
  </w:style>
  <w:style w:type="paragraph" w:styleId="Header">
    <w:name w:val="header"/>
    <w:basedOn w:val="Normal"/>
    <w:link w:val="HeaderChar"/>
    <w:uiPriority w:val="99"/>
    <w:unhideWhenUsed/>
    <w:rsid w:val="00115C28"/>
    <w:pPr>
      <w:tabs>
        <w:tab w:val="center" w:pos="4680"/>
        <w:tab w:val="right" w:pos="9360"/>
      </w:tabs>
    </w:pPr>
  </w:style>
  <w:style w:type="character" w:customStyle="1" w:styleId="HeaderChar">
    <w:name w:val="Header Char"/>
    <w:basedOn w:val="DefaultParagraphFont"/>
    <w:link w:val="Header"/>
    <w:uiPriority w:val="99"/>
    <w:rsid w:val="00115C28"/>
    <w:rPr>
      <w:rFonts w:ascii="Times New Roman" w:eastAsia="Times New Roman" w:hAnsi="Times New Roman" w:cs="Times New Roman"/>
      <w:szCs w:val="20"/>
    </w:rPr>
  </w:style>
  <w:style w:type="paragraph" w:styleId="Footer">
    <w:name w:val="footer"/>
    <w:basedOn w:val="Normal"/>
    <w:link w:val="FooterChar"/>
    <w:uiPriority w:val="99"/>
    <w:unhideWhenUsed/>
    <w:rsid w:val="00115C28"/>
    <w:pPr>
      <w:tabs>
        <w:tab w:val="center" w:pos="4680"/>
        <w:tab w:val="right" w:pos="9360"/>
      </w:tabs>
    </w:pPr>
  </w:style>
  <w:style w:type="character" w:customStyle="1" w:styleId="FooterChar">
    <w:name w:val="Footer Char"/>
    <w:basedOn w:val="DefaultParagraphFont"/>
    <w:link w:val="Footer"/>
    <w:uiPriority w:val="99"/>
    <w:rsid w:val="00115C28"/>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B29"/>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FC2"/>
    <w:pPr>
      <w:ind w:left="720"/>
      <w:contextualSpacing/>
    </w:pPr>
  </w:style>
  <w:style w:type="paragraph" w:customStyle="1" w:styleId="TxBrp2">
    <w:name w:val="TxBr_p2"/>
    <w:basedOn w:val="Normal"/>
    <w:rsid w:val="0097476E"/>
    <w:pPr>
      <w:tabs>
        <w:tab w:val="left" w:pos="680"/>
        <w:tab w:val="left" w:pos="1377"/>
      </w:tabs>
      <w:spacing w:line="566" w:lineRule="atLeast"/>
      <w:ind w:left="1378" w:hanging="697"/>
      <w:jc w:val="left"/>
    </w:pPr>
    <w:rPr>
      <w:snapToGrid w:val="0"/>
      <w:sz w:val="24"/>
    </w:rPr>
  </w:style>
  <w:style w:type="table" w:styleId="TableGrid">
    <w:name w:val="Table Grid"/>
    <w:basedOn w:val="TableNormal"/>
    <w:rsid w:val="006B76C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224"/>
    <w:rPr>
      <w:rFonts w:ascii="Tahoma" w:hAnsi="Tahoma" w:cs="Tahoma"/>
      <w:sz w:val="16"/>
      <w:szCs w:val="16"/>
    </w:rPr>
  </w:style>
  <w:style w:type="character" w:customStyle="1" w:styleId="BalloonTextChar">
    <w:name w:val="Balloon Text Char"/>
    <w:basedOn w:val="DefaultParagraphFont"/>
    <w:link w:val="BalloonText"/>
    <w:uiPriority w:val="99"/>
    <w:semiHidden/>
    <w:rsid w:val="00095224"/>
    <w:rPr>
      <w:rFonts w:ascii="Tahoma" w:eastAsia="Times New Roman" w:hAnsi="Tahoma" w:cs="Tahoma"/>
      <w:sz w:val="16"/>
      <w:szCs w:val="16"/>
    </w:rPr>
  </w:style>
  <w:style w:type="paragraph" w:styleId="Header">
    <w:name w:val="header"/>
    <w:basedOn w:val="Normal"/>
    <w:link w:val="HeaderChar"/>
    <w:uiPriority w:val="99"/>
    <w:unhideWhenUsed/>
    <w:rsid w:val="00115C28"/>
    <w:pPr>
      <w:tabs>
        <w:tab w:val="center" w:pos="4680"/>
        <w:tab w:val="right" w:pos="9360"/>
      </w:tabs>
    </w:pPr>
  </w:style>
  <w:style w:type="character" w:customStyle="1" w:styleId="HeaderChar">
    <w:name w:val="Header Char"/>
    <w:basedOn w:val="DefaultParagraphFont"/>
    <w:link w:val="Header"/>
    <w:uiPriority w:val="99"/>
    <w:rsid w:val="00115C28"/>
    <w:rPr>
      <w:rFonts w:ascii="Times New Roman" w:eastAsia="Times New Roman" w:hAnsi="Times New Roman" w:cs="Times New Roman"/>
      <w:szCs w:val="20"/>
    </w:rPr>
  </w:style>
  <w:style w:type="paragraph" w:styleId="Footer">
    <w:name w:val="footer"/>
    <w:basedOn w:val="Normal"/>
    <w:link w:val="FooterChar"/>
    <w:uiPriority w:val="99"/>
    <w:unhideWhenUsed/>
    <w:rsid w:val="00115C28"/>
    <w:pPr>
      <w:tabs>
        <w:tab w:val="center" w:pos="4680"/>
        <w:tab w:val="right" w:pos="9360"/>
      </w:tabs>
    </w:pPr>
  </w:style>
  <w:style w:type="character" w:customStyle="1" w:styleId="FooterChar">
    <w:name w:val="Footer Char"/>
    <w:basedOn w:val="DefaultParagraphFont"/>
    <w:link w:val="Footer"/>
    <w:uiPriority w:val="99"/>
    <w:rsid w:val="00115C2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95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BF5E-1872-4AAB-93FD-162633AD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1738</TotalTime>
  <Pages>27</Pages>
  <Words>6247</Words>
  <Characters>35609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41773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Martin</dc:creator>
  <cp:lastModifiedBy>David Martin</cp:lastModifiedBy>
  <cp:revision>58</cp:revision>
  <cp:lastPrinted>2013-01-29T14:07:00Z</cp:lastPrinted>
  <dcterms:created xsi:type="dcterms:W3CDTF">2012-07-26T14:57:00Z</dcterms:created>
  <dcterms:modified xsi:type="dcterms:W3CDTF">2013-02-13T14:50:00Z</dcterms:modified>
</cp:coreProperties>
</file>